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A" w:rsidRDefault="00394F9F" w:rsidP="00394F9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</w:rPr>
        <w:t>Критерии оценивания обучающихся на уроках истории и обществознания: нормативно-правовая база</w:t>
      </w:r>
      <w:proofErr w:type="gramEnd"/>
    </w:p>
    <w:p w:rsidR="00394F9F" w:rsidRDefault="00394F9F" w:rsidP="00394F9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И.Г. </w:t>
      </w:r>
      <w:proofErr w:type="spellStart"/>
      <w:r>
        <w:rPr>
          <w:rFonts w:ascii="Times New Roman" w:hAnsi="Times New Roman" w:cs="Times New Roman"/>
          <w:i/>
          <w:sz w:val="24"/>
        </w:rPr>
        <w:t>Черлояков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</w:p>
    <w:p w:rsidR="00394F9F" w:rsidRDefault="00394F9F" w:rsidP="00394F9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учитель истории и обществознания</w:t>
      </w:r>
    </w:p>
    <w:p w:rsidR="00394F9F" w:rsidRDefault="00394F9F" w:rsidP="00394F9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МОУ «</w:t>
      </w:r>
      <w:proofErr w:type="spellStart"/>
      <w:r>
        <w:rPr>
          <w:rFonts w:ascii="Times New Roman" w:hAnsi="Times New Roman" w:cs="Times New Roman"/>
          <w:i/>
          <w:sz w:val="24"/>
        </w:rPr>
        <w:t>Тондошенская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ООШ»</w:t>
      </w:r>
    </w:p>
    <w:p w:rsidR="00394F9F" w:rsidRPr="00B07895" w:rsidRDefault="00394F9F" w:rsidP="00B078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95">
        <w:rPr>
          <w:rFonts w:ascii="Times New Roman" w:hAnsi="Times New Roman" w:cs="Times New Roman"/>
          <w:sz w:val="24"/>
          <w:szCs w:val="24"/>
        </w:rPr>
        <w:t>Основными документами нормативно-правовой базы</w:t>
      </w:r>
      <w:r w:rsidR="00A3786A" w:rsidRPr="00B07895">
        <w:rPr>
          <w:rFonts w:ascii="Times New Roman" w:hAnsi="Times New Roman" w:cs="Times New Roman"/>
          <w:sz w:val="24"/>
          <w:szCs w:val="24"/>
        </w:rPr>
        <w:t xml:space="preserve"> в </w:t>
      </w:r>
      <w:r w:rsidR="00624A4C" w:rsidRPr="00B07895">
        <w:rPr>
          <w:rFonts w:ascii="Times New Roman" w:hAnsi="Times New Roman" w:cs="Times New Roman"/>
          <w:sz w:val="24"/>
          <w:szCs w:val="24"/>
        </w:rPr>
        <w:t>образовательной организации (</w:t>
      </w:r>
      <w:r w:rsidR="00A3786A" w:rsidRPr="00B07895">
        <w:rPr>
          <w:rFonts w:ascii="Times New Roman" w:hAnsi="Times New Roman" w:cs="Times New Roman"/>
          <w:sz w:val="24"/>
          <w:szCs w:val="24"/>
        </w:rPr>
        <w:t>ОО</w:t>
      </w:r>
      <w:r w:rsidR="00624A4C" w:rsidRPr="00B07895">
        <w:rPr>
          <w:rFonts w:ascii="Times New Roman" w:hAnsi="Times New Roman" w:cs="Times New Roman"/>
          <w:sz w:val="24"/>
          <w:szCs w:val="24"/>
        </w:rPr>
        <w:t>)</w:t>
      </w:r>
      <w:r w:rsidRPr="00B07895">
        <w:rPr>
          <w:rFonts w:ascii="Times New Roman" w:hAnsi="Times New Roman" w:cs="Times New Roman"/>
          <w:sz w:val="24"/>
          <w:szCs w:val="24"/>
        </w:rPr>
        <w:t xml:space="preserve">, регулирующими </w:t>
      </w:r>
      <w:r w:rsidR="00A3786A" w:rsidRPr="00B07895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Pr="00B07895">
        <w:rPr>
          <w:rFonts w:ascii="Times New Roman" w:hAnsi="Times New Roman" w:cs="Times New Roman"/>
          <w:sz w:val="24"/>
          <w:szCs w:val="24"/>
        </w:rPr>
        <w:t>оценивани</w:t>
      </w:r>
      <w:r w:rsidR="00A3786A" w:rsidRPr="00B07895">
        <w:rPr>
          <w:rFonts w:ascii="Times New Roman" w:hAnsi="Times New Roman" w:cs="Times New Roman"/>
          <w:sz w:val="24"/>
          <w:szCs w:val="24"/>
        </w:rPr>
        <w:t>я</w:t>
      </w:r>
      <w:r w:rsidRPr="00B07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8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895">
        <w:rPr>
          <w:rFonts w:ascii="Times New Roman" w:hAnsi="Times New Roman" w:cs="Times New Roman"/>
          <w:sz w:val="24"/>
          <w:szCs w:val="24"/>
        </w:rPr>
        <w:t xml:space="preserve"> по учебным </w:t>
      </w:r>
      <w:r w:rsidR="00A3786A" w:rsidRPr="00B07895">
        <w:rPr>
          <w:rFonts w:ascii="Times New Roman" w:hAnsi="Times New Roman" w:cs="Times New Roman"/>
          <w:sz w:val="24"/>
          <w:szCs w:val="24"/>
        </w:rPr>
        <w:t>предметам,</w:t>
      </w:r>
      <w:r w:rsidRPr="00B07895">
        <w:rPr>
          <w:rFonts w:ascii="Times New Roman" w:hAnsi="Times New Roman" w:cs="Times New Roman"/>
          <w:sz w:val="24"/>
          <w:szCs w:val="24"/>
        </w:rPr>
        <w:t xml:space="preserve"> в том числе истории и обществознани</w:t>
      </w:r>
      <w:r w:rsidR="00A3786A" w:rsidRPr="00B07895">
        <w:rPr>
          <w:rFonts w:ascii="Times New Roman" w:hAnsi="Times New Roman" w:cs="Times New Roman"/>
          <w:sz w:val="24"/>
          <w:szCs w:val="24"/>
        </w:rPr>
        <w:t>ю</w:t>
      </w:r>
      <w:r w:rsidRPr="00B07895">
        <w:rPr>
          <w:rFonts w:ascii="Times New Roman" w:hAnsi="Times New Roman" w:cs="Times New Roman"/>
          <w:sz w:val="24"/>
          <w:szCs w:val="24"/>
        </w:rPr>
        <w:t xml:space="preserve"> являются: </w:t>
      </w:r>
      <w:proofErr w:type="gramStart"/>
      <w:r w:rsidR="00624A4C" w:rsidRPr="00B07895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624A4C" w:rsidRPr="00B07895">
        <w:rPr>
          <w:rFonts w:ascii="Times New Roman" w:hAnsi="Times New Roman" w:cs="Times New Roman"/>
          <w:sz w:val="24"/>
          <w:szCs w:val="24"/>
        </w:rPr>
        <w:t>й</w:t>
      </w:r>
      <w:r w:rsidR="00624A4C" w:rsidRPr="00B07895">
        <w:rPr>
          <w:rFonts w:ascii="Times New Roman" w:eastAsia="Calibri" w:hAnsi="Times New Roman" w:cs="Times New Roman"/>
          <w:sz w:val="24"/>
          <w:szCs w:val="24"/>
        </w:rPr>
        <w:t xml:space="preserve"> закон «Об образовании в Российской Федерации» №273-ФЗ от 29.12.2012</w:t>
      </w:r>
      <w:r w:rsidR="00624A4C" w:rsidRPr="00B07895">
        <w:rPr>
          <w:rFonts w:ascii="Times New Roman" w:hAnsi="Times New Roman" w:cs="Times New Roman"/>
          <w:sz w:val="24"/>
          <w:szCs w:val="24"/>
        </w:rPr>
        <w:t xml:space="preserve"> </w:t>
      </w:r>
      <w:r w:rsidR="00624A4C" w:rsidRPr="00B07895">
        <w:rPr>
          <w:rFonts w:ascii="Times New Roman" w:eastAsia="Calibri" w:hAnsi="Times New Roman" w:cs="Times New Roman"/>
          <w:sz w:val="24"/>
          <w:szCs w:val="24"/>
        </w:rPr>
        <w:t>г</w:t>
      </w:r>
      <w:r w:rsidR="00624A4C" w:rsidRPr="00B07895">
        <w:rPr>
          <w:rFonts w:ascii="Times New Roman" w:hAnsi="Times New Roman" w:cs="Times New Roman"/>
          <w:sz w:val="24"/>
          <w:szCs w:val="24"/>
        </w:rPr>
        <w:t xml:space="preserve">.;  Устав ОО; </w:t>
      </w:r>
      <w:r w:rsidRPr="00B07895">
        <w:rPr>
          <w:rFonts w:ascii="Times New Roman" w:hAnsi="Times New Roman" w:cs="Times New Roman"/>
          <w:sz w:val="24"/>
          <w:szCs w:val="24"/>
        </w:rPr>
        <w:t xml:space="preserve">локальные акты </w:t>
      </w:r>
      <w:r w:rsidR="00624A4C" w:rsidRPr="00B07895">
        <w:rPr>
          <w:rFonts w:ascii="Times New Roman" w:hAnsi="Times New Roman" w:cs="Times New Roman"/>
          <w:sz w:val="24"/>
          <w:szCs w:val="24"/>
        </w:rPr>
        <w:t xml:space="preserve">ОО </w:t>
      </w:r>
      <w:r w:rsidRPr="00B07895">
        <w:rPr>
          <w:rFonts w:ascii="Times New Roman" w:eastAsia="Calibri" w:hAnsi="Times New Roman" w:cs="Times New Roman"/>
          <w:sz w:val="24"/>
          <w:szCs w:val="24"/>
        </w:rPr>
        <w:t>о формах, периодичности, порядке текущего контроля успеваемости и промежуточной аттестации обучающихся</w:t>
      </w:r>
      <w:r w:rsidRPr="00B07895">
        <w:rPr>
          <w:rFonts w:ascii="Times New Roman" w:hAnsi="Times New Roman" w:cs="Times New Roman"/>
          <w:sz w:val="24"/>
          <w:szCs w:val="24"/>
        </w:rPr>
        <w:t xml:space="preserve">; </w:t>
      </w:r>
      <w:r w:rsidRPr="00B0789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 системе внутреннего мониторинга качества образования; </w:t>
      </w:r>
      <w:r w:rsidRPr="00B07895">
        <w:rPr>
          <w:rFonts w:ascii="Times New Roman" w:eastAsia="Calibri" w:hAnsi="Times New Roman" w:cs="Times New Roman"/>
          <w:color w:val="000000"/>
          <w:sz w:val="24"/>
          <w:szCs w:val="24"/>
        </w:rPr>
        <w:t>об индивидуальном учете результатов освоения обучающимися образовательных программ и поощрений обучающихся</w:t>
      </w:r>
      <w:r w:rsidR="00A3786A" w:rsidRPr="00B07895">
        <w:rPr>
          <w:rFonts w:ascii="Times New Roman" w:hAnsi="Times New Roman" w:cs="Times New Roman"/>
          <w:sz w:val="24"/>
          <w:szCs w:val="24"/>
        </w:rPr>
        <w:t>;</w:t>
      </w:r>
      <w:r w:rsidR="00A3786A" w:rsidRPr="00B07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86A" w:rsidRPr="00B07895">
        <w:rPr>
          <w:rFonts w:ascii="Times New Roman" w:hAnsi="Times New Roman" w:cs="Times New Roman"/>
          <w:sz w:val="24"/>
          <w:szCs w:val="24"/>
        </w:rPr>
        <w:t>ООП ООО; рабочие программы по учебным предметам.</w:t>
      </w:r>
      <w:proofErr w:type="gramEnd"/>
    </w:p>
    <w:p w:rsidR="00A3786A" w:rsidRPr="00B07895" w:rsidRDefault="00A3786A" w:rsidP="00B078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895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proofErr w:type="spellStart"/>
      <w:r w:rsidRPr="00B07895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B07895">
        <w:rPr>
          <w:rFonts w:ascii="Times New Roman" w:hAnsi="Times New Roman" w:cs="Times New Roman"/>
          <w:sz w:val="24"/>
          <w:szCs w:val="24"/>
        </w:rPr>
        <w:t xml:space="preserve"> инструментарий оценивания обучающихся представлен в ООП ООО в части 1.3 Система оценки достижения планируемых результатов освоения основной образовательной программы основного общего образования.</w:t>
      </w:r>
      <w:proofErr w:type="gramEnd"/>
    </w:p>
    <w:p w:rsidR="00A3786A" w:rsidRPr="00B07895" w:rsidRDefault="00A3786A" w:rsidP="00B07895">
      <w:pPr>
        <w:pStyle w:val="ab"/>
        <w:suppressAutoHyphens/>
        <w:spacing w:line="240" w:lineRule="auto"/>
        <w:ind w:firstLine="709"/>
        <w:rPr>
          <w:b/>
          <w:sz w:val="24"/>
          <w:szCs w:val="24"/>
        </w:rPr>
      </w:pPr>
      <w:r w:rsidRPr="00B07895">
        <w:rPr>
          <w:b/>
          <w:sz w:val="24"/>
          <w:szCs w:val="24"/>
        </w:rPr>
        <w:t>1.3.1. Общие положения</w:t>
      </w:r>
    </w:p>
    <w:p w:rsidR="00A3786A" w:rsidRPr="00B07895" w:rsidRDefault="00A3786A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"</w:t>
      </w:r>
      <w:r w:rsidRPr="00B07895">
        <w:rPr>
          <w:bCs/>
          <w:color w:val="000000"/>
          <w:sz w:val="24"/>
          <w:szCs w:val="24"/>
        </w:rPr>
        <w:t xml:space="preserve">Положения о  текущем контроле успеваемости и промежуточной аттестации </w:t>
      </w:r>
      <w:proofErr w:type="gramStart"/>
      <w:r w:rsidRPr="00B07895">
        <w:rPr>
          <w:bCs/>
          <w:color w:val="000000"/>
          <w:sz w:val="24"/>
          <w:szCs w:val="24"/>
        </w:rPr>
        <w:t>обучающихся</w:t>
      </w:r>
      <w:proofErr w:type="gramEnd"/>
      <w:r w:rsidRPr="00B07895">
        <w:rPr>
          <w:bCs/>
          <w:color w:val="000000"/>
          <w:sz w:val="24"/>
          <w:szCs w:val="24"/>
        </w:rPr>
        <w:t>».</w:t>
      </w:r>
    </w:p>
    <w:p w:rsidR="00A3786A" w:rsidRPr="00B07895" w:rsidRDefault="00A3786A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proofErr w:type="gramStart"/>
      <w:r w:rsidRPr="00B07895">
        <w:rPr>
          <w:sz w:val="24"/>
          <w:szCs w:val="24"/>
        </w:rPr>
        <w:t>Основными направлениями и целями оценочной деятельности в образовательной организации в соответствии с требованиями ФГОС ООО являются:</w:t>
      </w:r>
      <w:r w:rsidR="005C247F" w:rsidRPr="00B07895">
        <w:rPr>
          <w:sz w:val="24"/>
          <w:szCs w:val="24"/>
        </w:rPr>
        <w:t xml:space="preserve"> </w:t>
      </w:r>
      <w:r w:rsidRPr="00B07895">
        <w:rPr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  <w:r w:rsidR="005C247F" w:rsidRPr="00B07895">
        <w:rPr>
          <w:sz w:val="24"/>
          <w:szCs w:val="24"/>
        </w:rPr>
        <w:t xml:space="preserve"> </w:t>
      </w:r>
      <w:r w:rsidRPr="00B07895">
        <w:rPr>
          <w:sz w:val="24"/>
          <w:szCs w:val="24"/>
        </w:rPr>
        <w:t>оценка результатов деятельности педагогических кадров, как основа аттестационных процедур;</w:t>
      </w:r>
      <w:proofErr w:type="gramEnd"/>
      <w:r w:rsidR="005C247F" w:rsidRPr="00B07895">
        <w:rPr>
          <w:sz w:val="24"/>
          <w:szCs w:val="24"/>
        </w:rPr>
        <w:t xml:space="preserve"> </w:t>
      </w:r>
      <w:r w:rsidRPr="00B07895">
        <w:rPr>
          <w:sz w:val="24"/>
          <w:szCs w:val="24"/>
        </w:rPr>
        <w:t xml:space="preserve">оценка результатов деятельности образовательной организации, как основа </w:t>
      </w:r>
      <w:proofErr w:type="spellStart"/>
      <w:r w:rsidRPr="00B07895">
        <w:rPr>
          <w:sz w:val="24"/>
          <w:szCs w:val="24"/>
        </w:rPr>
        <w:t>аккредитационных</w:t>
      </w:r>
      <w:proofErr w:type="spellEnd"/>
      <w:r w:rsidRPr="00B07895">
        <w:rPr>
          <w:sz w:val="24"/>
          <w:szCs w:val="24"/>
        </w:rPr>
        <w:t xml:space="preserve"> процедур.</w:t>
      </w:r>
    </w:p>
    <w:p w:rsidR="00A3786A" w:rsidRPr="00B07895" w:rsidRDefault="00A3786A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B07895">
        <w:rPr>
          <w:b/>
          <w:sz w:val="24"/>
          <w:szCs w:val="24"/>
        </w:rPr>
        <w:t>критериальной</w:t>
      </w:r>
      <w:proofErr w:type="spellEnd"/>
      <w:r w:rsidRPr="00B07895">
        <w:rPr>
          <w:b/>
          <w:sz w:val="24"/>
          <w:szCs w:val="24"/>
        </w:rPr>
        <w:t xml:space="preserve"> базой</w:t>
      </w:r>
      <w:r w:rsidRPr="00B07895">
        <w:rPr>
          <w:sz w:val="24"/>
          <w:szCs w:val="24"/>
        </w:rPr>
        <w:t xml:space="preserve"> выступают </w:t>
      </w:r>
      <w:r w:rsidRPr="00B07895">
        <w:rPr>
          <w:b/>
          <w:sz w:val="24"/>
          <w:szCs w:val="24"/>
        </w:rPr>
        <w:t>требования ФГОС</w:t>
      </w:r>
      <w:r w:rsidRPr="00B07895">
        <w:rPr>
          <w:sz w:val="24"/>
          <w:szCs w:val="24"/>
        </w:rPr>
        <w:t xml:space="preserve">, которые конкретизируются в </w:t>
      </w:r>
      <w:r w:rsidRPr="00B07895">
        <w:rPr>
          <w:b/>
          <w:sz w:val="24"/>
          <w:szCs w:val="24"/>
        </w:rPr>
        <w:t xml:space="preserve">планируемых результатах освоения </w:t>
      </w:r>
      <w:proofErr w:type="gramStart"/>
      <w:r w:rsidRPr="00B07895">
        <w:rPr>
          <w:b/>
          <w:sz w:val="24"/>
          <w:szCs w:val="24"/>
        </w:rPr>
        <w:t>обучающимися</w:t>
      </w:r>
      <w:proofErr w:type="gramEnd"/>
      <w:r w:rsidRPr="00B07895">
        <w:rPr>
          <w:b/>
          <w:sz w:val="24"/>
          <w:szCs w:val="24"/>
        </w:rPr>
        <w:t xml:space="preserve"> основной образовательной программы образовательной организации.</w:t>
      </w:r>
    </w:p>
    <w:p w:rsidR="00A3786A" w:rsidRPr="00B07895" w:rsidRDefault="00A3786A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>Система оценки включает процедуры внутренней и внешней оценки.</w:t>
      </w:r>
    </w:p>
    <w:p w:rsidR="00A3786A" w:rsidRPr="00B07895" w:rsidRDefault="00A3786A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>Внутренняя оценка</w:t>
      </w:r>
      <w:r w:rsidRPr="00B07895">
        <w:rPr>
          <w:b/>
          <w:sz w:val="24"/>
          <w:szCs w:val="24"/>
        </w:rPr>
        <w:t xml:space="preserve"> </w:t>
      </w:r>
      <w:r w:rsidRPr="00B07895">
        <w:rPr>
          <w:sz w:val="24"/>
          <w:szCs w:val="24"/>
        </w:rPr>
        <w:t>включает:</w:t>
      </w:r>
      <w:r w:rsidR="005C247F" w:rsidRPr="00B07895">
        <w:rPr>
          <w:sz w:val="24"/>
          <w:szCs w:val="24"/>
        </w:rPr>
        <w:t xml:space="preserve"> </w:t>
      </w:r>
      <w:r w:rsidRPr="00B07895">
        <w:rPr>
          <w:sz w:val="24"/>
          <w:szCs w:val="24"/>
        </w:rPr>
        <w:t>стартовую диагностику</w:t>
      </w:r>
      <w:r w:rsidR="005C247F" w:rsidRPr="00B07895">
        <w:rPr>
          <w:sz w:val="24"/>
          <w:szCs w:val="24"/>
        </w:rPr>
        <w:t xml:space="preserve">; </w:t>
      </w:r>
      <w:r w:rsidRPr="00B07895">
        <w:rPr>
          <w:sz w:val="24"/>
          <w:szCs w:val="24"/>
        </w:rPr>
        <w:t>текущую оценку</w:t>
      </w:r>
      <w:r w:rsidR="005C247F" w:rsidRPr="00B07895">
        <w:rPr>
          <w:sz w:val="24"/>
          <w:szCs w:val="24"/>
        </w:rPr>
        <w:t xml:space="preserve">; </w:t>
      </w:r>
      <w:proofErr w:type="spellStart"/>
      <w:r w:rsidRPr="00B07895">
        <w:rPr>
          <w:sz w:val="24"/>
          <w:szCs w:val="24"/>
        </w:rPr>
        <w:t>внутришкольный</w:t>
      </w:r>
      <w:proofErr w:type="spellEnd"/>
      <w:r w:rsidRPr="00B07895">
        <w:rPr>
          <w:sz w:val="24"/>
          <w:szCs w:val="24"/>
        </w:rPr>
        <w:t xml:space="preserve"> монито</w:t>
      </w:r>
      <w:r w:rsidR="005C247F" w:rsidRPr="00B07895">
        <w:rPr>
          <w:sz w:val="24"/>
          <w:szCs w:val="24"/>
        </w:rPr>
        <w:t xml:space="preserve">ринг образовательных достижений; </w:t>
      </w:r>
      <w:r w:rsidRPr="00B07895">
        <w:rPr>
          <w:sz w:val="24"/>
          <w:szCs w:val="24"/>
        </w:rPr>
        <w:t>промежуточную и итоговую аттестацию обучающихся.</w:t>
      </w:r>
    </w:p>
    <w:p w:rsidR="005C247F" w:rsidRPr="00B07895" w:rsidRDefault="00A3786A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>К внешним процедурам относятся:</w:t>
      </w:r>
      <w:r w:rsidR="005C247F" w:rsidRPr="00B07895">
        <w:rPr>
          <w:sz w:val="24"/>
          <w:szCs w:val="24"/>
        </w:rPr>
        <w:t xml:space="preserve"> </w:t>
      </w:r>
      <w:r w:rsidRPr="00B07895">
        <w:rPr>
          <w:sz w:val="24"/>
          <w:szCs w:val="24"/>
        </w:rPr>
        <w:t>государственная итоговая аттестация</w:t>
      </w:r>
      <w:r w:rsidR="00624A4C" w:rsidRPr="00B07895">
        <w:rPr>
          <w:sz w:val="24"/>
          <w:szCs w:val="24"/>
        </w:rPr>
        <w:t xml:space="preserve"> [2]</w:t>
      </w:r>
      <w:r w:rsidR="005C247F" w:rsidRPr="00B07895">
        <w:rPr>
          <w:sz w:val="24"/>
          <w:szCs w:val="24"/>
        </w:rPr>
        <w:t>; независимая оценка качества образования</w:t>
      </w:r>
      <w:r w:rsidR="00624A4C" w:rsidRPr="00B07895">
        <w:rPr>
          <w:sz w:val="24"/>
          <w:szCs w:val="24"/>
        </w:rPr>
        <w:t xml:space="preserve"> </w:t>
      </w:r>
      <w:r w:rsidR="005C247F" w:rsidRPr="00B07895">
        <w:rPr>
          <w:sz w:val="24"/>
          <w:szCs w:val="24"/>
        </w:rPr>
        <w:t>и мониторинговые исследования</w:t>
      </w:r>
      <w:r w:rsidR="00624A4C" w:rsidRPr="00B07895">
        <w:rPr>
          <w:sz w:val="24"/>
          <w:szCs w:val="24"/>
        </w:rPr>
        <w:t xml:space="preserve"> [2] </w:t>
      </w:r>
      <w:r w:rsidR="005C247F" w:rsidRPr="00B07895">
        <w:rPr>
          <w:sz w:val="24"/>
          <w:szCs w:val="24"/>
        </w:rPr>
        <w:t>муниципального, регионального и федерального уровней.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>Особенности каждой из указанных процедур описаны в п.1.3.3 настоящего документа.</w:t>
      </w:r>
    </w:p>
    <w:p w:rsidR="005C247F" w:rsidRPr="00B07895" w:rsidRDefault="005C247F" w:rsidP="00B07895">
      <w:pPr>
        <w:pStyle w:val="a4"/>
        <w:suppressAutoHyphens/>
        <w:ind w:left="0" w:firstLine="709"/>
        <w:jc w:val="both"/>
        <w:rPr>
          <w:rFonts w:ascii="Times New Roman" w:hAnsi="Times New Roman"/>
        </w:rPr>
      </w:pPr>
      <w:r w:rsidRPr="00B07895">
        <w:rPr>
          <w:rFonts w:ascii="Times New Roman" w:hAnsi="Times New Roman"/>
        </w:rPr>
        <w:t>В соответствии с ФГОС ООО система оценки образовательной организации реализует системно-</w:t>
      </w:r>
      <w:proofErr w:type="spellStart"/>
      <w:r w:rsidRPr="00B07895">
        <w:rPr>
          <w:rFonts w:ascii="Times New Roman" w:hAnsi="Times New Roman"/>
        </w:rPr>
        <w:t>деятельностный</w:t>
      </w:r>
      <w:proofErr w:type="spellEnd"/>
      <w:r w:rsidRPr="00B07895">
        <w:rPr>
          <w:rFonts w:ascii="Times New Roman" w:hAnsi="Times New Roman"/>
        </w:rPr>
        <w:t>, уровневый и комплексный подходы к оценке образовательных достижений.</w:t>
      </w:r>
    </w:p>
    <w:p w:rsidR="005C247F" w:rsidRPr="00B07895" w:rsidRDefault="005C247F" w:rsidP="00B07895">
      <w:pPr>
        <w:pStyle w:val="a4"/>
        <w:suppressAutoHyphens/>
        <w:ind w:left="0" w:firstLine="709"/>
        <w:jc w:val="both"/>
        <w:rPr>
          <w:rFonts w:ascii="Times New Roman" w:hAnsi="Times New Roman"/>
        </w:rPr>
      </w:pPr>
      <w:r w:rsidRPr="00B07895">
        <w:rPr>
          <w:rFonts w:ascii="Times New Roman" w:hAnsi="Times New Roman"/>
        </w:rPr>
        <w:t>Системно-</w:t>
      </w:r>
      <w:proofErr w:type="spellStart"/>
      <w:r w:rsidRPr="00B07895">
        <w:rPr>
          <w:rFonts w:ascii="Times New Roman" w:hAnsi="Times New Roman"/>
        </w:rPr>
        <w:t>деятельностный</w:t>
      </w:r>
      <w:proofErr w:type="spellEnd"/>
      <w:r w:rsidRPr="00B07895">
        <w:rPr>
          <w:rFonts w:ascii="Times New Roman" w:hAnsi="Times New Roman"/>
        </w:rPr>
        <w:t xml:space="preserve"> подход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</w:t>
      </w:r>
      <w:r w:rsidRPr="00B07895">
        <w:rPr>
          <w:rFonts w:ascii="Times New Roman" w:hAnsi="Times New Roman"/>
        </w:rPr>
        <w:lastRenderedPageBreak/>
        <w:t xml:space="preserve">которых выступают планируемые результаты обучения, выраженные в </w:t>
      </w:r>
      <w:proofErr w:type="spellStart"/>
      <w:r w:rsidRPr="00B07895">
        <w:rPr>
          <w:rFonts w:ascii="Times New Roman" w:hAnsi="Times New Roman"/>
        </w:rPr>
        <w:t>деятельностной</w:t>
      </w:r>
      <w:proofErr w:type="spellEnd"/>
      <w:r w:rsidRPr="00B07895">
        <w:rPr>
          <w:rFonts w:ascii="Times New Roman" w:hAnsi="Times New Roman"/>
        </w:rPr>
        <w:t xml:space="preserve"> форме.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bCs/>
          <w:sz w:val="24"/>
          <w:szCs w:val="24"/>
        </w:rPr>
      </w:pPr>
      <w:r w:rsidRPr="00B07895">
        <w:rPr>
          <w:bCs/>
          <w:sz w:val="24"/>
          <w:szCs w:val="24"/>
        </w:rPr>
        <w:t xml:space="preserve">Уровневый подход служит важнейшей основой для организации индивидуальной работы с учащимися. </w:t>
      </w:r>
      <w:r w:rsidRPr="00B07895">
        <w:rPr>
          <w:sz w:val="24"/>
          <w:szCs w:val="24"/>
        </w:rPr>
        <w:t xml:space="preserve">Он реализуется как по отношению </w:t>
      </w:r>
      <w:r w:rsidRPr="00B07895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bCs/>
          <w:sz w:val="24"/>
          <w:szCs w:val="24"/>
        </w:rPr>
      </w:pPr>
      <w:r w:rsidRPr="00B07895">
        <w:rPr>
          <w:bCs/>
          <w:sz w:val="24"/>
          <w:szCs w:val="24"/>
        </w:rPr>
        <w:t>Уровневый подход к содержанию оценки</w:t>
      </w:r>
      <w:r w:rsidRPr="00B07895">
        <w:rPr>
          <w:b/>
          <w:bCs/>
          <w:sz w:val="24"/>
          <w:szCs w:val="24"/>
        </w:rPr>
        <w:t xml:space="preserve"> </w:t>
      </w:r>
      <w:r w:rsidRPr="00B07895">
        <w:rPr>
          <w:bCs/>
          <w:sz w:val="24"/>
          <w:szCs w:val="24"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B07895">
        <w:rPr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B07895">
        <w:rPr>
          <w:bCs/>
          <w:sz w:val="24"/>
          <w:szCs w:val="24"/>
        </w:rPr>
        <w:t xml:space="preserve">Процедуры </w:t>
      </w:r>
      <w:proofErr w:type="spellStart"/>
      <w:r w:rsidRPr="00B07895">
        <w:rPr>
          <w:bCs/>
          <w:sz w:val="24"/>
          <w:szCs w:val="24"/>
        </w:rPr>
        <w:t>внутришкольного</w:t>
      </w:r>
      <w:proofErr w:type="spellEnd"/>
      <w:r w:rsidRPr="00B07895">
        <w:rPr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</w:t>
      </w:r>
      <w:r w:rsidRPr="00B07895">
        <w:rPr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B07895">
        <w:rPr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трех блоках</w:t>
      </w:r>
      <w:r w:rsidR="002B332C">
        <w:rPr>
          <w:bCs/>
          <w:sz w:val="24"/>
          <w:szCs w:val="24"/>
        </w:rPr>
        <w:t xml:space="preserve"> </w:t>
      </w:r>
      <w:r w:rsidR="002B332C" w:rsidRPr="00B07895">
        <w:rPr>
          <w:sz w:val="24"/>
          <w:szCs w:val="24"/>
        </w:rPr>
        <w:t>[</w:t>
      </w:r>
      <w:r w:rsidR="002B332C">
        <w:rPr>
          <w:sz w:val="24"/>
          <w:szCs w:val="24"/>
        </w:rPr>
        <w:t>3</w:t>
      </w:r>
      <w:r w:rsidR="002B332C" w:rsidRPr="00B07895">
        <w:rPr>
          <w:sz w:val="24"/>
          <w:szCs w:val="24"/>
        </w:rPr>
        <w:t>]</w:t>
      </w:r>
      <w:r w:rsidRPr="00B07895">
        <w:rPr>
          <w:bCs/>
          <w:sz w:val="24"/>
          <w:szCs w:val="24"/>
        </w:rPr>
        <w:t>.</w:t>
      </w:r>
    </w:p>
    <w:p w:rsidR="002B332C" w:rsidRPr="004F62E0" w:rsidRDefault="002B332C" w:rsidP="002B332C">
      <w:pPr>
        <w:pStyle w:val="4"/>
        <w:spacing w:before="0" w:line="240" w:lineRule="auto"/>
        <w:ind w:left="0" w:firstLine="454"/>
        <w:rPr>
          <w:sz w:val="24"/>
          <w:szCs w:val="24"/>
        </w:rPr>
      </w:pPr>
      <w:bookmarkStart w:id="1" w:name="_Toc409691632"/>
      <w:bookmarkStart w:id="2" w:name="_Toc410653957"/>
      <w:bookmarkStart w:id="3" w:name="_Toc414553139"/>
      <w:r w:rsidRPr="004F62E0">
        <w:rPr>
          <w:sz w:val="24"/>
          <w:szCs w:val="24"/>
        </w:rPr>
        <w:t>История России. Всеобщая история</w:t>
      </w:r>
      <w:bookmarkEnd w:id="1"/>
      <w:bookmarkEnd w:id="2"/>
      <w:bookmarkEnd w:id="3"/>
    </w:p>
    <w:p w:rsidR="002B332C" w:rsidRPr="004F62E0" w:rsidRDefault="002B332C" w:rsidP="002B332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4F62E0">
        <w:rPr>
          <w:rFonts w:ascii="Times New Roman" w:hAnsi="Times New Roman"/>
          <w:b/>
          <w:sz w:val="24"/>
          <w:szCs w:val="24"/>
        </w:rPr>
        <w:t>История Древнего мира</w:t>
      </w:r>
    </w:p>
    <w:p w:rsidR="002B332C" w:rsidRPr="004F62E0" w:rsidRDefault="002B332C" w:rsidP="002B332C">
      <w:pPr>
        <w:pStyle w:val="af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Выпускник научится:</w:t>
      </w:r>
    </w:p>
    <w:p w:rsidR="002B332C" w:rsidRPr="004F62E0" w:rsidRDefault="002B332C" w:rsidP="002B332C">
      <w:pPr>
        <w:pStyle w:val="af0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62E0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  <w:proofErr w:type="gramEnd"/>
    </w:p>
    <w:p w:rsidR="002B332C" w:rsidRPr="004F62E0" w:rsidRDefault="002B332C" w:rsidP="002B332C">
      <w:pPr>
        <w:pStyle w:val="af0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B332C" w:rsidRPr="004F62E0" w:rsidRDefault="002B332C" w:rsidP="002B332C">
      <w:pPr>
        <w:pStyle w:val="af0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2B332C" w:rsidRPr="004F62E0" w:rsidRDefault="002B332C" w:rsidP="002B332C">
      <w:pPr>
        <w:pStyle w:val="af0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B332C" w:rsidRPr="004F62E0" w:rsidRDefault="002B332C" w:rsidP="002B332C">
      <w:pPr>
        <w:pStyle w:val="af0"/>
        <w:tabs>
          <w:tab w:val="left" w:pos="61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62E0">
        <w:rPr>
          <w:rFonts w:ascii="Times New Roman" w:hAnsi="Times New Roman"/>
          <w:sz w:val="24"/>
          <w:szCs w:val="24"/>
        </w:rPr>
        <w:t>• 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2B332C" w:rsidRPr="004F62E0" w:rsidRDefault="002B332C" w:rsidP="002B332C">
      <w:pPr>
        <w:pStyle w:val="af0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B332C" w:rsidRPr="004F62E0" w:rsidRDefault="002B332C" w:rsidP="002B332C">
      <w:pPr>
        <w:pStyle w:val="af0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2B332C" w:rsidRPr="004F62E0" w:rsidRDefault="002B332C" w:rsidP="002B332C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4F62E0">
        <w:rPr>
          <w:rFonts w:ascii="Times New Roman" w:hAnsi="Times New Roman" w:cs="Times New Roman"/>
          <w:sz w:val="24"/>
          <w:szCs w:val="24"/>
        </w:rPr>
        <w:t> давать характеристику общественного строя древних</w:t>
      </w:r>
      <w:r w:rsidRPr="004F62E0">
        <w:rPr>
          <w:rStyle w:val="1447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государств;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4F62E0">
        <w:rPr>
          <w:rFonts w:ascii="Times New Roman" w:hAnsi="Times New Roman" w:cs="Times New Roman"/>
          <w:sz w:val="24"/>
          <w:szCs w:val="24"/>
        </w:rPr>
        <w:t> сопоставлять свидетельства различных исторических</w:t>
      </w:r>
      <w:r w:rsidRPr="004F62E0">
        <w:rPr>
          <w:rStyle w:val="1447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источников, выявляя в них общее и различия;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4F62E0">
        <w:rPr>
          <w:rFonts w:ascii="Times New Roman" w:hAnsi="Times New Roman" w:cs="Times New Roman"/>
          <w:sz w:val="24"/>
          <w:szCs w:val="24"/>
        </w:rPr>
        <w:t> видеть проявления влияния античного искусства</w:t>
      </w:r>
      <w:r w:rsidRPr="004F62E0">
        <w:rPr>
          <w:rStyle w:val="1447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в окружающей среде;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4F62E0">
        <w:rPr>
          <w:rFonts w:ascii="Times New Roman" w:hAnsi="Times New Roman" w:cs="Times New Roman"/>
          <w:sz w:val="24"/>
          <w:szCs w:val="24"/>
        </w:rPr>
        <w:t> высказывать суждения о значении и месте исторического и культурного наследия древних обществ в мировой истории.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4F62E0">
        <w:rPr>
          <w:rFonts w:ascii="Times New Roman" w:hAnsi="Times New Roman" w:cs="Times New Roman"/>
          <w:b/>
          <w:i w:val="0"/>
          <w:sz w:val="24"/>
          <w:szCs w:val="24"/>
        </w:rPr>
        <w:t>История Средних веков</w:t>
      </w:r>
    </w:p>
    <w:p w:rsidR="002B332C" w:rsidRPr="004F62E0" w:rsidRDefault="002B332C" w:rsidP="002B332C">
      <w:pPr>
        <w:pStyle w:val="af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Выпускник научится:</w:t>
      </w:r>
    </w:p>
    <w:p w:rsidR="002B332C" w:rsidRPr="004F62E0" w:rsidRDefault="002B332C" w:rsidP="002B332C">
      <w:pPr>
        <w:pStyle w:val="af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2B332C" w:rsidRPr="004F62E0" w:rsidRDefault="002B332C" w:rsidP="002B332C">
      <w:pPr>
        <w:pStyle w:val="af0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4F62E0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4F62E0">
        <w:rPr>
          <w:rFonts w:ascii="Times New Roman" w:hAnsi="Times New Roman"/>
          <w:sz w:val="24"/>
          <w:szCs w:val="24"/>
        </w:rPr>
        <w:t xml:space="preserve">едние века, о </w:t>
      </w:r>
      <w:r w:rsidRPr="004F62E0">
        <w:rPr>
          <w:rFonts w:ascii="Times New Roman" w:hAnsi="Times New Roman"/>
          <w:sz w:val="24"/>
          <w:szCs w:val="24"/>
        </w:rPr>
        <w:lastRenderedPageBreak/>
        <w:t>направлениях крупнейших передвижений людей — походов, завоеваний, колонизаций и др.;</w:t>
      </w:r>
    </w:p>
    <w:p w:rsidR="002B332C" w:rsidRPr="004F62E0" w:rsidRDefault="002B332C" w:rsidP="002B332C">
      <w:pPr>
        <w:pStyle w:val="af0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2B332C" w:rsidRPr="004F62E0" w:rsidRDefault="002B332C" w:rsidP="002B332C">
      <w:pPr>
        <w:pStyle w:val="af0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2B332C" w:rsidRPr="004F62E0" w:rsidRDefault="002B332C" w:rsidP="002B332C">
      <w:pPr>
        <w:pStyle w:val="af0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2B332C" w:rsidRPr="004F62E0" w:rsidRDefault="002B332C" w:rsidP="002B332C">
      <w:pPr>
        <w:pStyle w:val="af0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2B332C" w:rsidRPr="004F62E0" w:rsidRDefault="002B332C" w:rsidP="002B332C">
      <w:pPr>
        <w:pStyle w:val="af0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2B332C" w:rsidRPr="004F62E0" w:rsidRDefault="002B332C" w:rsidP="002B332C">
      <w:pPr>
        <w:pStyle w:val="af0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2B332C" w:rsidRPr="004F62E0" w:rsidRDefault="002B332C" w:rsidP="002B332C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• давать сопоставительную характеристику политического устройства госуда</w:t>
      </w:r>
      <w:proofErr w:type="gramStart"/>
      <w:r w:rsidRPr="004F62E0">
        <w:rPr>
          <w:rFonts w:ascii="Times New Roman" w:hAnsi="Times New Roman" w:cs="Times New Roman"/>
          <w:sz w:val="24"/>
          <w:szCs w:val="24"/>
        </w:rPr>
        <w:t>рств Ср</w:t>
      </w:r>
      <w:proofErr w:type="gramEnd"/>
      <w:r w:rsidRPr="004F62E0">
        <w:rPr>
          <w:rFonts w:ascii="Times New Roman" w:hAnsi="Times New Roman" w:cs="Times New Roman"/>
          <w:sz w:val="24"/>
          <w:szCs w:val="24"/>
        </w:rPr>
        <w:t>едневековья (Русь, Запад,</w:t>
      </w:r>
      <w:r w:rsidRPr="004F62E0">
        <w:rPr>
          <w:rStyle w:val="1445"/>
          <w:rFonts w:ascii="Times New Roman" w:hAnsi="Times New Roman" w:cs="Times New Roman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Восток);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• сравнивать свидетельства различных исторических</w:t>
      </w:r>
      <w:r w:rsidRPr="004F62E0">
        <w:rPr>
          <w:rStyle w:val="1445"/>
          <w:rFonts w:ascii="Times New Roman" w:hAnsi="Times New Roman" w:cs="Times New Roman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источников, выявляя в них общее и различия;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</w:t>
      </w:r>
      <w:r w:rsidRPr="004F62E0">
        <w:rPr>
          <w:rStyle w:val="1445"/>
          <w:rFonts w:ascii="Times New Roman" w:hAnsi="Times New Roman" w:cs="Times New Roman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культуры Руси и других стран, объяснять, в чём заключаются их художественные достоинства и значение.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4F62E0">
        <w:rPr>
          <w:rFonts w:ascii="Times New Roman" w:hAnsi="Times New Roman" w:cs="Times New Roman"/>
          <w:b/>
          <w:i w:val="0"/>
          <w:sz w:val="24"/>
          <w:szCs w:val="24"/>
        </w:rPr>
        <w:t>История Нового времени</w:t>
      </w:r>
    </w:p>
    <w:p w:rsidR="002B332C" w:rsidRPr="004F62E0" w:rsidRDefault="002B332C" w:rsidP="002B332C">
      <w:pPr>
        <w:pStyle w:val="af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Выпускник научится:</w:t>
      </w:r>
    </w:p>
    <w:p w:rsidR="002B332C" w:rsidRPr="004F62E0" w:rsidRDefault="002B332C" w:rsidP="002B332C">
      <w:pPr>
        <w:pStyle w:val="af0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2B332C" w:rsidRPr="004F62E0" w:rsidRDefault="002B332C" w:rsidP="002B332C">
      <w:pPr>
        <w:pStyle w:val="af0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2B332C" w:rsidRPr="004F62E0" w:rsidRDefault="002B332C" w:rsidP="002B332C">
      <w:pPr>
        <w:pStyle w:val="af0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анализировать информацию из различных источников по отечественной и всеобщей истории Нового времени;</w:t>
      </w:r>
    </w:p>
    <w:p w:rsidR="002B332C" w:rsidRPr="004F62E0" w:rsidRDefault="002B332C" w:rsidP="002B332C">
      <w:pPr>
        <w:pStyle w:val="af0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2B332C" w:rsidRPr="004F62E0" w:rsidRDefault="002B332C" w:rsidP="002B332C">
      <w:pPr>
        <w:pStyle w:val="af0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2B332C" w:rsidRPr="004F62E0" w:rsidRDefault="002B332C" w:rsidP="002B332C">
      <w:pPr>
        <w:pStyle w:val="af0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2B332C" w:rsidRPr="004F62E0" w:rsidRDefault="002B332C" w:rsidP="002B332C">
      <w:pPr>
        <w:pStyle w:val="af0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lastRenderedPageBreak/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2B332C" w:rsidRPr="004F62E0" w:rsidRDefault="002B332C" w:rsidP="002B332C">
      <w:pPr>
        <w:pStyle w:val="af0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2B332C" w:rsidRPr="004F62E0" w:rsidRDefault="002B332C" w:rsidP="002B332C">
      <w:pPr>
        <w:pStyle w:val="af0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62E0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2B332C" w:rsidRPr="004F62E0" w:rsidRDefault="002B332C" w:rsidP="002B332C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• используя историческую карту, характеризовать социально-экономическое и политическое развитие России,</w:t>
      </w:r>
      <w:r w:rsidRPr="004F62E0">
        <w:rPr>
          <w:rStyle w:val="1443"/>
          <w:rFonts w:ascii="Times New Roman" w:hAnsi="Times New Roman" w:cs="Times New Roman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других государств в Новое время;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• использовать элементы источниковедческого анализа при работе с историческими материалами (определение</w:t>
      </w:r>
      <w:r w:rsidRPr="004F62E0">
        <w:rPr>
          <w:rStyle w:val="1443"/>
          <w:rFonts w:ascii="Times New Roman" w:hAnsi="Times New Roman" w:cs="Times New Roman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принадлежности и достоверности источника, позиций автора и др.);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• сравнивать развитие России и других стран в Новое</w:t>
      </w:r>
      <w:r w:rsidRPr="004F62E0">
        <w:rPr>
          <w:rStyle w:val="1443"/>
          <w:rFonts w:ascii="Times New Roman" w:hAnsi="Times New Roman" w:cs="Times New Roman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время, объяснять, в чём заключались общие черты и особенности;</w:t>
      </w:r>
    </w:p>
    <w:p w:rsidR="002B332C" w:rsidRPr="004F62E0" w:rsidRDefault="002B332C" w:rsidP="002B332C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</w:rPr>
        <w:t>• применять знания по истории России и своего края</w:t>
      </w:r>
      <w:r w:rsidRPr="004F62E0">
        <w:rPr>
          <w:rStyle w:val="1443"/>
          <w:rFonts w:ascii="Times New Roman" w:hAnsi="Times New Roman" w:cs="Times New Roman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в Новое время при составлении описаний исторических</w:t>
      </w:r>
      <w:r w:rsidRPr="004F62E0">
        <w:rPr>
          <w:rStyle w:val="1443"/>
          <w:rFonts w:ascii="Times New Roman" w:hAnsi="Times New Roman" w:cs="Times New Roman"/>
          <w:sz w:val="24"/>
          <w:szCs w:val="24"/>
        </w:rPr>
        <w:t xml:space="preserve"> </w:t>
      </w:r>
      <w:r w:rsidRPr="004F62E0">
        <w:rPr>
          <w:rFonts w:ascii="Times New Roman" w:hAnsi="Times New Roman" w:cs="Times New Roman"/>
          <w:sz w:val="24"/>
          <w:szCs w:val="24"/>
        </w:rPr>
        <w:t>и культурных памятников своего города, края и т. д.</w:t>
      </w:r>
      <w:r w:rsidRPr="002B3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[4</w:t>
      </w:r>
      <w:r w:rsidRPr="002B332C">
        <w:rPr>
          <w:rFonts w:ascii="Times New Roman" w:hAnsi="Times New Roman" w:cs="Times New Roman"/>
          <w:i w:val="0"/>
          <w:sz w:val="24"/>
          <w:szCs w:val="24"/>
        </w:rPr>
        <w:t>]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bCs/>
          <w:sz w:val="24"/>
          <w:szCs w:val="24"/>
        </w:rPr>
      </w:pPr>
      <w:r w:rsidRPr="00B07895">
        <w:rPr>
          <w:bCs/>
          <w:sz w:val="24"/>
          <w:szCs w:val="24"/>
        </w:rPr>
        <w:t>Уровневый подход к представлению и интерпретации результатов</w:t>
      </w:r>
      <w:r w:rsidRPr="00B07895">
        <w:rPr>
          <w:b/>
          <w:bCs/>
          <w:sz w:val="24"/>
          <w:szCs w:val="24"/>
        </w:rPr>
        <w:t xml:space="preserve"> </w:t>
      </w:r>
      <w:r w:rsidRPr="00B07895">
        <w:rPr>
          <w:bCs/>
          <w:sz w:val="24"/>
          <w:szCs w:val="24"/>
        </w:rPr>
        <w:t xml:space="preserve">реализуется за счет фиксации различных уровней достижения </w:t>
      </w:r>
      <w:proofErr w:type="gramStart"/>
      <w:r w:rsidRPr="00B07895">
        <w:rPr>
          <w:bCs/>
          <w:sz w:val="24"/>
          <w:szCs w:val="24"/>
        </w:rPr>
        <w:t>обучающимися</w:t>
      </w:r>
      <w:proofErr w:type="gramEnd"/>
      <w:r w:rsidRPr="00B07895">
        <w:rPr>
          <w:bCs/>
          <w:sz w:val="24"/>
          <w:szCs w:val="24"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B07895">
        <w:rPr>
          <w:bCs/>
          <w:sz w:val="24"/>
          <w:szCs w:val="24"/>
        </w:rPr>
        <w:t>обучающихся</w:t>
      </w:r>
      <w:proofErr w:type="gramEnd"/>
      <w:r w:rsidRPr="00B07895">
        <w:rPr>
          <w:bCs/>
          <w:sz w:val="24"/>
          <w:szCs w:val="24"/>
        </w:rPr>
        <w:t xml:space="preserve"> решать типовые учебные задачи, целенаправленно отрабатываемые со всеми учащимися в ходе учебного процесса. </w:t>
      </w:r>
      <w:r w:rsidRPr="00B07895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5C247F" w:rsidRPr="00B07895" w:rsidRDefault="005C247F" w:rsidP="00B07895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8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Комплексный подход к оценке образовательных достижений реализуется путем: </w:t>
      </w:r>
      <w:r w:rsidRPr="00B07895">
        <w:rPr>
          <w:rFonts w:ascii="Times New Roman" w:hAnsi="Times New Roman" w:cs="Times New Roman"/>
          <w:bCs/>
          <w:sz w:val="24"/>
          <w:szCs w:val="24"/>
        </w:rPr>
        <w:t xml:space="preserve">оценки трех групп результатов: предметных, личностных, </w:t>
      </w:r>
      <w:proofErr w:type="spellStart"/>
      <w:r w:rsidRPr="00B07895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B07895">
        <w:rPr>
          <w:rFonts w:ascii="Times New Roman" w:hAnsi="Times New Roman" w:cs="Times New Roman"/>
          <w:bCs/>
          <w:sz w:val="24"/>
          <w:szCs w:val="24"/>
        </w:rPr>
        <w:t xml:space="preserve"> (регулятивных, коммуникативных и познавательных универсальных учебных действий); 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 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5C247F" w:rsidRPr="00B07895" w:rsidRDefault="005C247F" w:rsidP="00B07895">
      <w:pPr>
        <w:pStyle w:val="a9"/>
        <w:pBdr>
          <w:bottom w:val="none" w:sz="0" w:space="0" w:color="auto"/>
        </w:pBdr>
        <w:suppressAutoHyphens/>
        <w:spacing w:before="0" w:after="0"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B07895">
        <w:rPr>
          <w:rFonts w:ascii="Times New Roman" w:hAnsi="Times New Roman"/>
          <w:i w:val="0"/>
          <w:color w:val="auto"/>
          <w:sz w:val="24"/>
          <w:szCs w:val="24"/>
        </w:rPr>
        <w:t xml:space="preserve">1.3.2 Особенности оценки личностных, </w:t>
      </w:r>
      <w:proofErr w:type="spellStart"/>
      <w:r w:rsidRPr="00B07895">
        <w:rPr>
          <w:rFonts w:ascii="Times New Roman" w:hAnsi="Times New Roman"/>
          <w:i w:val="0"/>
          <w:color w:val="auto"/>
          <w:sz w:val="24"/>
          <w:szCs w:val="24"/>
        </w:rPr>
        <w:t>метапредметных</w:t>
      </w:r>
      <w:proofErr w:type="spellEnd"/>
      <w:r w:rsidRPr="00B07895">
        <w:rPr>
          <w:rFonts w:ascii="Times New Roman" w:hAnsi="Times New Roman"/>
          <w:i w:val="0"/>
          <w:color w:val="auto"/>
          <w:sz w:val="24"/>
          <w:szCs w:val="24"/>
        </w:rPr>
        <w:t xml:space="preserve"> и предметных результатов</w:t>
      </w:r>
    </w:p>
    <w:p w:rsidR="005C247F" w:rsidRPr="00B07895" w:rsidRDefault="005C247F" w:rsidP="00B07895">
      <w:pPr>
        <w:pStyle w:val="a9"/>
        <w:pBdr>
          <w:bottom w:val="none" w:sz="0" w:space="0" w:color="auto"/>
        </w:pBdr>
        <w:suppressAutoHyphens/>
        <w:spacing w:before="0" w:after="0"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B07895">
        <w:rPr>
          <w:rFonts w:ascii="Times New Roman" w:hAnsi="Times New Roman"/>
          <w:b w:val="0"/>
          <w:i w:val="0"/>
          <w:color w:val="auto"/>
          <w:sz w:val="24"/>
          <w:szCs w:val="24"/>
        </w:rPr>
        <w:t>Особенности оценки личностных результатов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proofErr w:type="gramStart"/>
      <w:r w:rsidRPr="00B07895">
        <w:rPr>
          <w:bCs/>
          <w:iCs/>
          <w:sz w:val="24"/>
          <w:szCs w:val="24"/>
        </w:rPr>
        <w:t xml:space="preserve">Основным объектом оценки личностных результатов в основной школе служит </w:t>
      </w:r>
      <w:proofErr w:type="spellStart"/>
      <w:r w:rsidRPr="00B07895">
        <w:rPr>
          <w:bCs/>
          <w:iCs/>
          <w:sz w:val="24"/>
          <w:szCs w:val="24"/>
        </w:rPr>
        <w:t>сформированность</w:t>
      </w:r>
      <w:proofErr w:type="spellEnd"/>
      <w:r w:rsidRPr="00B07895">
        <w:rPr>
          <w:bCs/>
          <w:iCs/>
          <w:sz w:val="24"/>
          <w:szCs w:val="24"/>
        </w:rPr>
        <w:t xml:space="preserve"> </w:t>
      </w:r>
      <w:r w:rsidRPr="00B07895">
        <w:rPr>
          <w:sz w:val="24"/>
          <w:szCs w:val="24"/>
        </w:rPr>
        <w:t>универсальных учебных действий, включаемых в следующие три основные</w:t>
      </w:r>
      <w:r w:rsidRPr="00B07895">
        <w:rPr>
          <w:bCs/>
          <w:iCs/>
          <w:sz w:val="24"/>
          <w:szCs w:val="24"/>
        </w:rPr>
        <w:t xml:space="preserve"> блока: </w:t>
      </w:r>
      <w:r w:rsidRPr="00B07895">
        <w:rPr>
          <w:sz w:val="24"/>
          <w:szCs w:val="24"/>
        </w:rPr>
        <w:t>1) </w:t>
      </w:r>
      <w:proofErr w:type="spellStart"/>
      <w:r w:rsidRPr="00B07895">
        <w:rPr>
          <w:sz w:val="24"/>
          <w:szCs w:val="24"/>
        </w:rPr>
        <w:t>сформированность</w:t>
      </w:r>
      <w:proofErr w:type="spellEnd"/>
      <w:r w:rsidRPr="00B07895">
        <w:rPr>
          <w:sz w:val="24"/>
          <w:szCs w:val="24"/>
        </w:rPr>
        <w:t xml:space="preserve"> основ гражданской идентичности личности; 2) </w:t>
      </w:r>
      <w:proofErr w:type="spellStart"/>
      <w:r w:rsidRPr="00B07895">
        <w:rPr>
          <w:sz w:val="24"/>
          <w:szCs w:val="24"/>
        </w:rPr>
        <w:t>сформированность</w:t>
      </w:r>
      <w:proofErr w:type="spellEnd"/>
      <w:r w:rsidRPr="00B07895"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 </w:t>
      </w:r>
      <w:r w:rsidRPr="00B07895">
        <w:rPr>
          <w:rStyle w:val="dash041e005f0431005f044b005f0447005f043d005f044b005f0439005f005fchar1char1"/>
        </w:rPr>
        <w:t>3) </w:t>
      </w:r>
      <w:proofErr w:type="spellStart"/>
      <w:r w:rsidRPr="00B07895">
        <w:rPr>
          <w:sz w:val="24"/>
          <w:szCs w:val="24"/>
        </w:rPr>
        <w:t>сформированность</w:t>
      </w:r>
      <w:proofErr w:type="spellEnd"/>
      <w:r w:rsidRPr="00B07895">
        <w:rPr>
          <w:sz w:val="24"/>
          <w:szCs w:val="24"/>
        </w:rPr>
        <w:t xml:space="preserve"> </w:t>
      </w:r>
      <w:r w:rsidRPr="00B07895"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B07895">
        <w:rPr>
          <w:sz w:val="24"/>
          <w:szCs w:val="24"/>
        </w:rPr>
        <w:t>.</w:t>
      </w:r>
      <w:proofErr w:type="gramEnd"/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 xml:space="preserve">В соответствии с требованиями ФГОС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B07895">
        <w:rPr>
          <w:sz w:val="24"/>
          <w:szCs w:val="24"/>
        </w:rPr>
        <w:t>воспитательно</w:t>
      </w:r>
      <w:proofErr w:type="spellEnd"/>
      <w:r w:rsidRPr="00B07895">
        <w:rPr>
          <w:sz w:val="24"/>
          <w:szCs w:val="24"/>
        </w:rPr>
        <w:t xml:space="preserve">-образовательной деятельности образовательной организации и образовательных систем разного уровня. </w:t>
      </w:r>
      <w:r w:rsidRPr="00B07895">
        <w:rPr>
          <w:bCs/>
          <w:iCs/>
          <w:sz w:val="24"/>
          <w:szCs w:val="24"/>
        </w:rPr>
        <w:t xml:space="preserve">Поэтому оценка </w:t>
      </w:r>
      <w:r w:rsidRPr="00B07895">
        <w:rPr>
          <w:sz w:val="24"/>
          <w:szCs w:val="24"/>
        </w:rPr>
        <w:t xml:space="preserve">этих результатов </w:t>
      </w:r>
      <w:r w:rsidRPr="00B07895">
        <w:rPr>
          <w:sz w:val="24"/>
          <w:szCs w:val="24"/>
        </w:rPr>
        <w:lastRenderedPageBreak/>
        <w:t xml:space="preserve">образовательной деятельности осуществляется в ходе внешних </w:t>
      </w:r>
      <w:proofErr w:type="spellStart"/>
      <w:r w:rsidRPr="00B07895">
        <w:rPr>
          <w:sz w:val="24"/>
          <w:szCs w:val="24"/>
        </w:rPr>
        <w:t>неперсонифицированных</w:t>
      </w:r>
      <w:proofErr w:type="spellEnd"/>
      <w:r w:rsidRPr="00B07895">
        <w:rPr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proofErr w:type="gramStart"/>
      <w:r w:rsidRPr="00B07895">
        <w:rPr>
          <w:sz w:val="24"/>
          <w:szCs w:val="24"/>
        </w:rPr>
        <w:t xml:space="preserve">Во </w:t>
      </w:r>
      <w:proofErr w:type="spellStart"/>
      <w:r w:rsidRPr="00B07895">
        <w:rPr>
          <w:sz w:val="24"/>
          <w:szCs w:val="24"/>
        </w:rPr>
        <w:t>внутришкольном</w:t>
      </w:r>
      <w:proofErr w:type="spellEnd"/>
      <w:r w:rsidRPr="00B07895">
        <w:rPr>
          <w:sz w:val="24"/>
          <w:szCs w:val="24"/>
        </w:rPr>
        <w:t xml:space="preserve"> мониторинге в целях оптимизации личностного развития учащихся возможна оценка </w:t>
      </w:r>
      <w:proofErr w:type="spellStart"/>
      <w:r w:rsidRPr="00B07895">
        <w:rPr>
          <w:sz w:val="24"/>
          <w:szCs w:val="24"/>
        </w:rPr>
        <w:t>сформированности</w:t>
      </w:r>
      <w:proofErr w:type="spellEnd"/>
      <w:r w:rsidRPr="00B07895">
        <w:rPr>
          <w:sz w:val="24"/>
          <w:szCs w:val="24"/>
        </w:rPr>
        <w:t xml:space="preserve"> отдельных личностных результатов, проявляющихся в: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страны, общественно-полезной деятельности; ответственности за результаты обучения; готовности и способности делать осознанный выбор своей образовательной траектории, в том числе выбор профессии;</w:t>
      </w:r>
      <w:proofErr w:type="gramEnd"/>
      <w:r w:rsidRPr="00B07895">
        <w:rPr>
          <w:sz w:val="24"/>
          <w:szCs w:val="24"/>
        </w:rPr>
        <w:t xml:space="preserve"> ценностно-смысловых </w:t>
      </w:r>
      <w:proofErr w:type="gramStart"/>
      <w:r w:rsidRPr="00B07895">
        <w:rPr>
          <w:sz w:val="24"/>
          <w:szCs w:val="24"/>
        </w:rPr>
        <w:t>установках</w:t>
      </w:r>
      <w:proofErr w:type="gramEnd"/>
      <w:r w:rsidRPr="00B07895">
        <w:rPr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5C247F" w:rsidRPr="00B07895" w:rsidRDefault="005C247F" w:rsidP="00B0789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89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07895">
        <w:rPr>
          <w:rFonts w:ascii="Times New Roman" w:hAnsi="Times New Roman" w:cs="Times New Roman"/>
          <w:sz w:val="24"/>
          <w:szCs w:val="24"/>
        </w:rPr>
        <w:t xml:space="preserve"> мониторинг организуется администрацией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 w:rsidRPr="00B07895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r w:rsidRPr="00B07895">
        <w:rPr>
          <w:rFonts w:ascii="Times New Roman" w:hAnsi="Times New Roman" w:cs="Times New Roman"/>
          <w:sz w:val="24"/>
          <w:szCs w:val="24"/>
        </w:rPr>
        <w:t>законом от 17.07.2006 №152-ФЗ «О персональных данных».</w:t>
      </w:r>
    </w:p>
    <w:p w:rsidR="005C247F" w:rsidRPr="00B07895" w:rsidRDefault="005C247F" w:rsidP="00B07895">
      <w:pPr>
        <w:pStyle w:val="a9"/>
        <w:pBdr>
          <w:bottom w:val="none" w:sz="0" w:space="0" w:color="auto"/>
        </w:pBdr>
        <w:suppressAutoHyphens/>
        <w:spacing w:before="0" w:after="0" w:line="24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B07895">
        <w:rPr>
          <w:rFonts w:ascii="Times New Roman" w:hAnsi="Times New Roman"/>
          <w:i w:val="0"/>
          <w:color w:val="auto"/>
          <w:sz w:val="24"/>
          <w:szCs w:val="24"/>
        </w:rPr>
        <w:t xml:space="preserve">Особенности оценки </w:t>
      </w:r>
      <w:proofErr w:type="spellStart"/>
      <w:r w:rsidRPr="00B07895">
        <w:rPr>
          <w:rFonts w:ascii="Times New Roman" w:hAnsi="Times New Roman"/>
          <w:i w:val="0"/>
          <w:color w:val="auto"/>
          <w:sz w:val="24"/>
          <w:szCs w:val="24"/>
        </w:rPr>
        <w:t>метапредметных</w:t>
      </w:r>
      <w:proofErr w:type="spellEnd"/>
      <w:r w:rsidRPr="00B07895">
        <w:rPr>
          <w:rFonts w:ascii="Times New Roman" w:hAnsi="Times New Roman"/>
          <w:i w:val="0"/>
          <w:color w:val="auto"/>
          <w:sz w:val="24"/>
          <w:szCs w:val="24"/>
        </w:rPr>
        <w:t xml:space="preserve"> результатов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 xml:space="preserve">Оценка </w:t>
      </w:r>
      <w:proofErr w:type="spellStart"/>
      <w:r w:rsidRPr="00B07895">
        <w:rPr>
          <w:sz w:val="24"/>
          <w:szCs w:val="24"/>
        </w:rPr>
        <w:t>метапредметных</w:t>
      </w:r>
      <w:proofErr w:type="spellEnd"/>
      <w:r w:rsidRPr="00B07895">
        <w:rPr>
          <w:sz w:val="24"/>
          <w:szCs w:val="24"/>
        </w:rPr>
        <w:t xml:space="preserve"> результатов </w:t>
      </w:r>
      <w:r w:rsidRPr="00B07895">
        <w:rPr>
          <w:bCs/>
          <w:sz w:val="24"/>
          <w:szCs w:val="24"/>
        </w:rPr>
        <w:t xml:space="preserve">представляет собой оценку достижения </w:t>
      </w:r>
      <w:r w:rsidRPr="00B07895">
        <w:rPr>
          <w:sz w:val="24"/>
          <w:szCs w:val="24"/>
        </w:rPr>
        <w:t xml:space="preserve"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</w:t>
      </w:r>
      <w:proofErr w:type="spellStart"/>
      <w:r w:rsidRPr="00B07895">
        <w:rPr>
          <w:sz w:val="24"/>
          <w:szCs w:val="24"/>
        </w:rPr>
        <w:t>метапредметных</w:t>
      </w:r>
      <w:proofErr w:type="spellEnd"/>
      <w:r w:rsidRPr="00B07895">
        <w:rPr>
          <w:sz w:val="24"/>
          <w:szCs w:val="24"/>
        </w:rPr>
        <w:t xml:space="preserve"> результатов обеспечивается за счет всех учебных предметов и внеурочной деятельности.</w:t>
      </w:r>
    </w:p>
    <w:p w:rsidR="005C247F" w:rsidRPr="00B07895" w:rsidRDefault="005C247F" w:rsidP="00B078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895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объектом и предметом оценки </w:t>
      </w:r>
      <w:proofErr w:type="spellStart"/>
      <w:r w:rsidRPr="00B07895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B07895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 являются</w:t>
      </w:r>
      <w:r w:rsidRPr="00B07895">
        <w:rPr>
          <w:rFonts w:ascii="Times New Roman" w:hAnsi="Times New Roman" w:cs="Times New Roman"/>
          <w:sz w:val="24"/>
          <w:szCs w:val="24"/>
        </w:rPr>
        <w:t>: способность и готовность к освоению систематических знаний, их самостоятельному пополнению, переносу и интеграции; способность работать с информацией; способность к сотрудничеству и коммуникации; способность к решению личностно и социально значимых проблем и воплощению найденных решений в практику; способность и готовность к использованию ИКТ в целях обучения и развития;</w:t>
      </w:r>
      <w:proofErr w:type="gramEnd"/>
      <w:r w:rsidRPr="00B07895">
        <w:rPr>
          <w:rFonts w:ascii="Times New Roman" w:hAnsi="Times New Roman" w:cs="Times New Roman"/>
          <w:sz w:val="24"/>
          <w:szCs w:val="24"/>
        </w:rPr>
        <w:t xml:space="preserve"> способность к самоорганизации, </w:t>
      </w:r>
      <w:proofErr w:type="spellStart"/>
      <w:r w:rsidRPr="00B0789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7895">
        <w:rPr>
          <w:rFonts w:ascii="Times New Roman" w:hAnsi="Times New Roman" w:cs="Times New Roman"/>
          <w:sz w:val="24"/>
          <w:szCs w:val="24"/>
        </w:rPr>
        <w:t xml:space="preserve"> и рефлексии.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i/>
          <w:sz w:val="24"/>
          <w:szCs w:val="24"/>
        </w:rPr>
      </w:pPr>
      <w:r w:rsidRPr="00B07895">
        <w:rPr>
          <w:sz w:val="24"/>
          <w:szCs w:val="24"/>
        </w:rPr>
        <w:t xml:space="preserve">Оценка достижения </w:t>
      </w:r>
      <w:proofErr w:type="spellStart"/>
      <w:r w:rsidRPr="00B07895">
        <w:rPr>
          <w:sz w:val="24"/>
          <w:szCs w:val="24"/>
        </w:rPr>
        <w:t>метапредметных</w:t>
      </w:r>
      <w:proofErr w:type="spellEnd"/>
      <w:r w:rsidRPr="00B07895">
        <w:rPr>
          <w:sz w:val="24"/>
          <w:szCs w:val="24"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B07895">
        <w:rPr>
          <w:sz w:val="24"/>
          <w:szCs w:val="24"/>
        </w:rPr>
        <w:t>внутришкольного</w:t>
      </w:r>
      <w:proofErr w:type="spellEnd"/>
      <w:r w:rsidRPr="00B07895">
        <w:rPr>
          <w:sz w:val="24"/>
          <w:szCs w:val="24"/>
        </w:rPr>
        <w:t xml:space="preserve"> мониторинга. Содержание и периодичность </w:t>
      </w:r>
      <w:proofErr w:type="spellStart"/>
      <w:r w:rsidRPr="00B07895">
        <w:rPr>
          <w:sz w:val="24"/>
          <w:szCs w:val="24"/>
        </w:rPr>
        <w:t>внутришкольного</w:t>
      </w:r>
      <w:proofErr w:type="spellEnd"/>
      <w:r w:rsidRPr="00B07895">
        <w:rPr>
          <w:sz w:val="24"/>
          <w:szCs w:val="24"/>
        </w:rPr>
        <w:t xml:space="preserve"> мониторинга устанавливается решением педагогического совета. Инструментарий строится на </w:t>
      </w:r>
      <w:proofErr w:type="spellStart"/>
      <w:r w:rsidRPr="00B07895">
        <w:rPr>
          <w:sz w:val="24"/>
          <w:szCs w:val="24"/>
        </w:rPr>
        <w:t>межпредметной</w:t>
      </w:r>
      <w:proofErr w:type="spellEnd"/>
      <w:r w:rsidRPr="00B07895">
        <w:rPr>
          <w:sz w:val="24"/>
          <w:szCs w:val="24"/>
        </w:rPr>
        <w:t xml:space="preserve"> основе и может включать диагностические материалы по оценке читательской грамотности, </w:t>
      </w:r>
      <w:proofErr w:type="gramStart"/>
      <w:r w:rsidRPr="00B07895">
        <w:rPr>
          <w:sz w:val="24"/>
          <w:szCs w:val="24"/>
        </w:rPr>
        <w:t>ИКТ-компетентности</w:t>
      </w:r>
      <w:proofErr w:type="gramEnd"/>
      <w:r w:rsidRPr="00B07895">
        <w:rPr>
          <w:sz w:val="24"/>
          <w:szCs w:val="24"/>
        </w:rPr>
        <w:t xml:space="preserve">, </w:t>
      </w:r>
      <w:proofErr w:type="spellStart"/>
      <w:r w:rsidRPr="00B07895">
        <w:rPr>
          <w:sz w:val="24"/>
          <w:szCs w:val="24"/>
        </w:rPr>
        <w:t>сформированности</w:t>
      </w:r>
      <w:proofErr w:type="spellEnd"/>
      <w:r w:rsidRPr="00B07895">
        <w:rPr>
          <w:sz w:val="24"/>
          <w:szCs w:val="24"/>
        </w:rPr>
        <w:t xml:space="preserve"> регулятивных, коммуникативных и познавательных учебных действий</w:t>
      </w:r>
      <w:r w:rsidRPr="00B07895">
        <w:rPr>
          <w:i/>
          <w:sz w:val="24"/>
          <w:szCs w:val="24"/>
        </w:rPr>
        <w:t>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 xml:space="preserve">Наиболее адекватными формами оценки: читательской грамотности служит письменная работа на </w:t>
      </w:r>
      <w:proofErr w:type="spellStart"/>
      <w:r w:rsidRPr="00B07895">
        <w:rPr>
          <w:sz w:val="24"/>
          <w:szCs w:val="24"/>
        </w:rPr>
        <w:t>межпредметной</w:t>
      </w:r>
      <w:proofErr w:type="spellEnd"/>
      <w:r w:rsidRPr="00B07895">
        <w:rPr>
          <w:sz w:val="24"/>
          <w:szCs w:val="24"/>
        </w:rPr>
        <w:t xml:space="preserve"> основе; </w:t>
      </w:r>
      <w:proofErr w:type="gramStart"/>
      <w:r w:rsidRPr="00B07895">
        <w:rPr>
          <w:sz w:val="24"/>
          <w:szCs w:val="24"/>
        </w:rPr>
        <w:t>ИКТ-компетентности</w:t>
      </w:r>
      <w:proofErr w:type="gramEnd"/>
      <w:r w:rsidRPr="00B07895">
        <w:rPr>
          <w:sz w:val="24"/>
          <w:szCs w:val="24"/>
        </w:rPr>
        <w:t xml:space="preserve"> – практическая работа в сочетании с письменной (компьютеризованной) частью; </w:t>
      </w:r>
      <w:proofErr w:type="spellStart"/>
      <w:r w:rsidRPr="00B07895">
        <w:rPr>
          <w:sz w:val="24"/>
          <w:szCs w:val="24"/>
        </w:rPr>
        <w:t>сформированности</w:t>
      </w:r>
      <w:proofErr w:type="spellEnd"/>
      <w:r w:rsidRPr="00B07895">
        <w:rPr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5C247F" w:rsidRPr="00B07895" w:rsidRDefault="005C247F" w:rsidP="00B07895">
      <w:pPr>
        <w:pStyle w:val="a9"/>
        <w:pBdr>
          <w:bottom w:val="none" w:sz="0" w:space="0" w:color="auto"/>
        </w:pBdr>
        <w:suppressAutoHyphens/>
        <w:spacing w:before="0" w:after="0" w:line="24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B07895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предметных результатов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 xml:space="preserve">Оценка предметных результатов </w:t>
      </w:r>
      <w:r w:rsidRPr="00B07895">
        <w:rPr>
          <w:bCs/>
          <w:sz w:val="24"/>
          <w:szCs w:val="24"/>
        </w:rPr>
        <w:t xml:space="preserve">представляет собой оценку достижения обучающимся </w:t>
      </w:r>
      <w:r w:rsidRPr="00B07895">
        <w:rPr>
          <w:sz w:val="24"/>
          <w:szCs w:val="24"/>
        </w:rPr>
        <w:t>планируемых результатов по отдельным предметам.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>Формирование этих результатов обеспечивается каждым учебным предметом.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bCs/>
          <w:iCs/>
          <w:sz w:val="24"/>
          <w:szCs w:val="24"/>
        </w:rPr>
        <w:lastRenderedPageBreak/>
        <w:t xml:space="preserve">Основным предметом оценки в соответствии с требованиями ФГОС ООО является </w:t>
      </w:r>
      <w:r w:rsidRPr="00B07895">
        <w:rPr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B07895">
        <w:rPr>
          <w:sz w:val="24"/>
          <w:szCs w:val="24"/>
        </w:rPr>
        <w:t>метапредметных</w:t>
      </w:r>
      <w:proofErr w:type="spellEnd"/>
      <w:r w:rsidRPr="00B07895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</w:rPr>
        <w:t xml:space="preserve">Оценка предметных результатов ведется каждым учителем в ходе процедур текущей, промежуточной и итоговой оценки, а также администрацией образовательной организации в ходе </w:t>
      </w:r>
      <w:proofErr w:type="spellStart"/>
      <w:r w:rsidRPr="00B07895">
        <w:rPr>
          <w:sz w:val="24"/>
          <w:szCs w:val="24"/>
        </w:rPr>
        <w:t>внутришкольного</w:t>
      </w:r>
      <w:proofErr w:type="spellEnd"/>
      <w:r w:rsidRPr="00B07895">
        <w:rPr>
          <w:sz w:val="24"/>
          <w:szCs w:val="24"/>
        </w:rPr>
        <w:t xml:space="preserve"> мониторинга.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b/>
          <w:sz w:val="24"/>
          <w:szCs w:val="24"/>
        </w:rPr>
      </w:pPr>
      <w:r w:rsidRPr="00B07895">
        <w:rPr>
          <w:b/>
          <w:sz w:val="24"/>
          <w:szCs w:val="24"/>
        </w:rPr>
        <w:t>1.3.3. Организация и содержание оценочных процедур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rStyle w:val="dash041e0431044b0447043d044b0439char1"/>
        </w:rPr>
      </w:pPr>
      <w:r w:rsidRPr="00B07895">
        <w:rPr>
          <w:rStyle w:val="dash041e0431044b0447043d044b0439char1"/>
        </w:rPr>
        <w:t xml:space="preserve">Стартовая диагностика 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5-го класса и выступает как основа (точка отсчета) для оценки динамики образовательных достижений. Объектом оценки являются: структура мотивации, </w:t>
      </w:r>
      <w:proofErr w:type="spellStart"/>
      <w:r w:rsidRPr="00B07895">
        <w:rPr>
          <w:rStyle w:val="dash041e0431044b0447043d044b0439char1"/>
        </w:rPr>
        <w:t>сформированность</w:t>
      </w:r>
      <w:proofErr w:type="spellEnd"/>
      <w:r w:rsidRPr="00B07895">
        <w:rPr>
          <w:rStyle w:val="dash041e0431044b0447043d044b0439char1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B07895">
        <w:rPr>
          <w:rStyle w:val="dash041e0431044b0447043d044b0439char1"/>
        </w:rPr>
        <w:t>знако</w:t>
      </w:r>
      <w:proofErr w:type="spellEnd"/>
      <w:r w:rsidRPr="00B07895">
        <w:rPr>
          <w:rStyle w:val="dash041e0431044b0447043d044b0439char1"/>
        </w:rPr>
        <w:t>-символическими средствами, логическими операциями</w:t>
      </w:r>
      <w:r w:rsidRPr="00B07895">
        <w:rPr>
          <w:rStyle w:val="dash041e0431044b0447043d044b0439char1"/>
          <w:b/>
          <w:i/>
        </w:rPr>
        <w:t xml:space="preserve">. </w:t>
      </w:r>
      <w:r w:rsidRPr="00B07895">
        <w:rPr>
          <w:rStyle w:val="dash041e0431044b0447043d044b0439char1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rStyle w:val="dash041e0431044b0447043d044b0439char1"/>
        </w:rPr>
      </w:pPr>
      <w:r w:rsidRPr="00B07895">
        <w:rPr>
          <w:rStyle w:val="dash041e0431044b0447043d044b0439char1"/>
        </w:rPr>
        <w:t>Текущая оценка представляет собой процедуру оценки индивидуального продвижения</w:t>
      </w:r>
      <w:r w:rsidRPr="00B07895">
        <w:rPr>
          <w:rStyle w:val="dash041e0431044b0447043d044b0439char1"/>
          <w:b/>
        </w:rPr>
        <w:t xml:space="preserve"> </w:t>
      </w:r>
      <w:r w:rsidRPr="00B07895">
        <w:rPr>
          <w:rStyle w:val="dash041e0431044b0447043d044b0439char1"/>
        </w:rPr>
        <w:t xml:space="preserve"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B07895">
        <w:rPr>
          <w:rStyle w:val="dash041e0431044b0447043d044b0439char1"/>
        </w:rPr>
        <w:t>этапы</w:t>
      </w:r>
      <w:proofErr w:type="gramEnd"/>
      <w:r w:rsidRPr="00B07895">
        <w:rPr>
          <w:rStyle w:val="dash041e0431044b0447043d044b0439char1"/>
        </w:rPr>
        <w:t xml:space="preserve"> освоения которых зафиксированы в тематическом планировании. </w:t>
      </w:r>
      <w:r w:rsidRPr="00B07895">
        <w:rPr>
          <w:rFonts w:eastAsia="@Arial Unicode MS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B07895">
        <w:rPr>
          <w:rFonts w:eastAsia="@Arial Unicode MS"/>
          <w:sz w:val="24"/>
          <w:szCs w:val="24"/>
        </w:rPr>
        <w:t>о-</w:t>
      </w:r>
      <w:proofErr w:type="gramEnd"/>
      <w:r w:rsidRPr="00B07895">
        <w:rPr>
          <w:rFonts w:eastAsia="@Arial Unicode MS"/>
          <w:sz w:val="24"/>
          <w:szCs w:val="24"/>
        </w:rPr>
        <w:t xml:space="preserve"> и </w:t>
      </w:r>
      <w:proofErr w:type="spellStart"/>
      <w:r w:rsidRPr="00B07895">
        <w:rPr>
          <w:rFonts w:eastAsia="@Arial Unicode MS"/>
          <w:sz w:val="24"/>
          <w:szCs w:val="24"/>
        </w:rPr>
        <w:t>взаимооценка</w:t>
      </w:r>
      <w:proofErr w:type="spellEnd"/>
      <w:r w:rsidRPr="00B07895">
        <w:rPr>
          <w:rFonts w:eastAsia="@Arial Unicode MS"/>
          <w:sz w:val="24"/>
          <w:szCs w:val="24"/>
        </w:rPr>
        <w:t xml:space="preserve">, рефлексия и др.) с учетом особенностей учебного предмета и особенностей контрольно-оценочной деятельности учителя. 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rStyle w:val="dash041e0431044b0447043d044b0439char1"/>
          <w:b/>
          <w:i/>
        </w:rPr>
      </w:pPr>
      <w:proofErr w:type="spellStart"/>
      <w:r w:rsidRPr="00B07895">
        <w:rPr>
          <w:rStyle w:val="dash041e0431044b0447043d044b0439char1"/>
        </w:rPr>
        <w:t>Внутришкольный</w:t>
      </w:r>
      <w:proofErr w:type="spellEnd"/>
      <w:r w:rsidRPr="00B07895">
        <w:rPr>
          <w:rStyle w:val="dash041e0431044b0447043d044b0439char1"/>
        </w:rPr>
        <w:t xml:space="preserve"> мониторинг представляет собой процедуры:</w:t>
      </w:r>
      <w:r w:rsidR="00624A4C" w:rsidRPr="00B07895">
        <w:rPr>
          <w:rStyle w:val="dash041e0431044b0447043d044b0439char1"/>
        </w:rPr>
        <w:t xml:space="preserve"> </w:t>
      </w:r>
      <w:r w:rsidRPr="00B07895">
        <w:rPr>
          <w:rStyle w:val="dash041e0431044b0447043d044b0439char1"/>
        </w:rPr>
        <w:t xml:space="preserve">оценки уровня достижения предметных и </w:t>
      </w:r>
      <w:proofErr w:type="spellStart"/>
      <w:r w:rsidRPr="00B07895">
        <w:rPr>
          <w:rStyle w:val="dash041e0431044b0447043d044b0439char1"/>
        </w:rPr>
        <w:t>метапредметных</w:t>
      </w:r>
      <w:proofErr w:type="spellEnd"/>
      <w:r w:rsidRPr="00B07895">
        <w:rPr>
          <w:rStyle w:val="dash041e0431044b0447043d044b0439char1"/>
        </w:rPr>
        <w:t xml:space="preserve"> результатов;</w:t>
      </w:r>
      <w:r w:rsidR="00624A4C" w:rsidRPr="00B07895">
        <w:rPr>
          <w:rStyle w:val="dash041e0431044b0447043d044b0439char1"/>
        </w:rPr>
        <w:t xml:space="preserve"> </w:t>
      </w:r>
      <w:r w:rsidRPr="00B07895">
        <w:rPr>
          <w:rStyle w:val="dash041e0431044b0447043d044b0439char1"/>
        </w:rPr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  <w:r w:rsidR="00624A4C" w:rsidRPr="00B07895">
        <w:rPr>
          <w:rStyle w:val="dash041e0431044b0447043d044b0439char1"/>
        </w:rPr>
        <w:t xml:space="preserve"> </w:t>
      </w:r>
      <w:r w:rsidRPr="00B07895">
        <w:rPr>
          <w:rStyle w:val="dash041e0431044b0447043d044b0439char1"/>
        </w:rPr>
        <w:t>оценки уровня профессионального мастерства учителя</w:t>
      </w:r>
      <w:r w:rsidRPr="00B07895">
        <w:rPr>
          <w:rStyle w:val="dash041e0431044b0447043d044b0439char1"/>
          <w:i/>
        </w:rPr>
        <w:t>,</w:t>
      </w:r>
      <w:r w:rsidRPr="00B07895">
        <w:rPr>
          <w:rStyle w:val="dash041e0431044b0447043d044b0439char1"/>
          <w:b/>
          <w:i/>
        </w:rPr>
        <w:t xml:space="preserve"> </w:t>
      </w:r>
      <w:r w:rsidRPr="00B07895"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rStyle w:val="dash041e0431044b0447043d044b0439char1"/>
          <w:b/>
          <w:i/>
        </w:rPr>
      </w:pPr>
      <w:r w:rsidRPr="00B07895">
        <w:rPr>
          <w:rStyle w:val="dash041e0431044b0447043d044b0439char1"/>
        </w:rPr>
        <w:t xml:space="preserve">Содержание и периодичность </w:t>
      </w:r>
      <w:proofErr w:type="spellStart"/>
      <w:r w:rsidRPr="00B07895">
        <w:rPr>
          <w:rStyle w:val="dash041e0431044b0447043d044b0439char1"/>
        </w:rPr>
        <w:t>внутришкольного</w:t>
      </w:r>
      <w:proofErr w:type="spellEnd"/>
      <w:r w:rsidRPr="00B07895">
        <w:rPr>
          <w:rStyle w:val="dash041e0431044b0447043d044b0439char1"/>
        </w:rPr>
        <w:t xml:space="preserve"> мониторинга устанавливается решением педагогического совета. Результаты </w:t>
      </w:r>
      <w:proofErr w:type="spellStart"/>
      <w:r w:rsidRPr="00B07895">
        <w:rPr>
          <w:rStyle w:val="dash041e0431044b0447043d044b0439char1"/>
        </w:rPr>
        <w:t>внутришкольного</w:t>
      </w:r>
      <w:proofErr w:type="spellEnd"/>
      <w:r w:rsidRPr="00B07895">
        <w:rPr>
          <w:rStyle w:val="dash041e0431044b0447043d044b0439char1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Pr="00B07895">
        <w:rPr>
          <w:rStyle w:val="dash041e0431044b0447043d044b0439char1"/>
        </w:rPr>
        <w:t>внутришкольного</w:t>
      </w:r>
      <w:proofErr w:type="spellEnd"/>
      <w:r w:rsidRPr="00B07895">
        <w:rPr>
          <w:rStyle w:val="dash041e0431044b0447043d044b0439char1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rStyle w:val="dash041e0431044b0447043d044b0439char1"/>
        </w:rPr>
      </w:pPr>
      <w:r w:rsidRPr="00B07895">
        <w:rPr>
          <w:rStyle w:val="dash041e0431044b0447043d044b0439char1"/>
        </w:rPr>
        <w:t>Промежуточная аттестация</w:t>
      </w:r>
      <w:r w:rsidRPr="00B07895">
        <w:rPr>
          <w:rStyle w:val="dash041e0431044b0447043d044b0439char1"/>
          <w:b/>
        </w:rPr>
        <w:t xml:space="preserve"> </w:t>
      </w:r>
      <w:r w:rsidRPr="00B07895">
        <w:rPr>
          <w:rStyle w:val="dash041e0431044b0447043d044b0439char1"/>
        </w:rPr>
        <w:t xml:space="preserve">представляет собой процедуру аттестации </w:t>
      </w:r>
      <w:proofErr w:type="gramStart"/>
      <w:r w:rsidRPr="00B07895">
        <w:rPr>
          <w:rStyle w:val="dash041e0431044b0447043d044b0439char1"/>
        </w:rPr>
        <w:t>обучающихся</w:t>
      </w:r>
      <w:proofErr w:type="gramEnd"/>
      <w:r w:rsidRPr="00B07895">
        <w:rPr>
          <w:rStyle w:val="dash041e0431044b0447043d044b0439char1"/>
        </w:rPr>
        <w:t xml:space="preserve"> на уровне основного общего образования и проводится в конце каждой четверти и в конце учебного года по каждому изучаемому предмету. Промежуточная аттестация проводится на основе результатов текущей оценки и результатов выполнения тематических проверочных работ (математика и русский язык) и фиксируется в документе об образовании (дневнике).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sz w:val="24"/>
          <w:szCs w:val="24"/>
        </w:rPr>
      </w:pPr>
      <w:r w:rsidRPr="00B07895">
        <w:rPr>
          <w:sz w:val="24"/>
          <w:szCs w:val="24"/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</w:t>
      </w:r>
      <w:r w:rsidRPr="00B07895">
        <w:rPr>
          <w:sz w:val="24"/>
          <w:szCs w:val="24"/>
          <w:lang w:eastAsia="ru-RU"/>
        </w:rPr>
        <w:lastRenderedPageBreak/>
        <w:t xml:space="preserve">основанием для перевода в следующий класс и для </w:t>
      </w:r>
      <w:proofErr w:type="gramStart"/>
      <w:r w:rsidRPr="00B07895">
        <w:rPr>
          <w:sz w:val="24"/>
          <w:szCs w:val="24"/>
          <w:lang w:eastAsia="ru-RU"/>
        </w:rPr>
        <w:t>допуска</w:t>
      </w:r>
      <w:proofErr w:type="gramEnd"/>
      <w:r w:rsidRPr="00B07895">
        <w:rPr>
          <w:sz w:val="24"/>
          <w:szCs w:val="24"/>
          <w:lang w:eastAsia="ru-RU"/>
        </w:rPr>
        <w:t xml:space="preserve"> обучающегося к государственной итоговой аттестации. </w:t>
      </w:r>
      <w:r w:rsidRPr="00B07895">
        <w:rPr>
          <w:sz w:val="24"/>
          <w:szCs w:val="24"/>
        </w:rPr>
        <w:t xml:space="preserve">В период введения ФГОС ООО </w:t>
      </w:r>
      <w:r w:rsidRPr="00B07895">
        <w:rPr>
          <w:sz w:val="24"/>
          <w:szCs w:val="24"/>
          <w:lang w:eastAsia="ru-RU"/>
        </w:rPr>
        <w:t xml:space="preserve">в случае использования стандартизированных измерительных материалов </w:t>
      </w:r>
      <w:r w:rsidRPr="00B07895">
        <w:rPr>
          <w:sz w:val="24"/>
          <w:szCs w:val="24"/>
        </w:rPr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rStyle w:val="dash041e0431044b0447043d044b0439char1"/>
        </w:rPr>
      </w:pPr>
      <w:r w:rsidRPr="00B07895">
        <w:rPr>
          <w:sz w:val="24"/>
          <w:szCs w:val="24"/>
        </w:rP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5C247F" w:rsidRPr="00B07895" w:rsidRDefault="005C247F" w:rsidP="00B07895">
      <w:pPr>
        <w:pStyle w:val="ab"/>
        <w:suppressAutoHyphens/>
        <w:spacing w:line="240" w:lineRule="auto"/>
        <w:ind w:firstLine="709"/>
        <w:rPr>
          <w:rStyle w:val="dash041e0431044b0447043d044b0439char1"/>
        </w:rPr>
      </w:pPr>
      <w:r w:rsidRPr="00B07895">
        <w:rPr>
          <w:rStyle w:val="dash041e0431044b0447043d044b0439char1"/>
        </w:rPr>
        <w:t>Государственная итоговая аттестация</w:t>
      </w:r>
    </w:p>
    <w:p w:rsidR="00A3786A" w:rsidRPr="00B07895" w:rsidRDefault="005C247F" w:rsidP="00B07895">
      <w:pPr>
        <w:suppressAutoHyphens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078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</w:t>
      </w:r>
      <w:r w:rsidR="00624A4C" w:rsidRPr="00B07895">
        <w:rPr>
          <w:rFonts w:ascii="Times New Roman" w:hAnsi="Times New Roman" w:cs="Times New Roman"/>
          <w:bCs/>
          <w:iCs/>
          <w:sz w:val="24"/>
          <w:szCs w:val="24"/>
          <w:lang w:val="en-US" w:eastAsia="ru-RU"/>
        </w:rPr>
        <w:t xml:space="preserve"> [1]</w:t>
      </w:r>
      <w:r w:rsidRPr="00B078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3786A" w:rsidRPr="00B07895" w:rsidRDefault="00A3786A" w:rsidP="00B07895">
      <w:pPr>
        <w:suppressAutoHyphens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078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</w:t>
      </w:r>
      <w:proofErr w:type="gramStart"/>
      <w:r w:rsidRPr="00B078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Экзамены</w:t>
      </w:r>
      <w:proofErr w:type="gramEnd"/>
      <w:r w:rsidRPr="00B078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по другим учебным предметам обучающиеся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A3786A" w:rsidRPr="00B07895" w:rsidRDefault="00A3786A" w:rsidP="00B07895">
      <w:pPr>
        <w:pStyle w:val="ab"/>
        <w:suppressAutoHyphens/>
        <w:spacing w:line="240" w:lineRule="auto"/>
        <w:ind w:firstLine="709"/>
        <w:rPr>
          <w:sz w:val="24"/>
          <w:szCs w:val="24"/>
          <w:lang w:eastAsia="ru-RU"/>
        </w:rPr>
      </w:pPr>
      <w:r w:rsidRPr="00B07895">
        <w:rPr>
          <w:rStyle w:val="dash041e0431044b0447043d044b0439char1"/>
        </w:rPr>
        <w:t xml:space="preserve">Итоговая оценка (итоговая аттестация) по предмету </w:t>
      </w:r>
      <w:r w:rsidRPr="00B07895">
        <w:rPr>
          <w:sz w:val="24"/>
          <w:szCs w:val="24"/>
          <w:lang w:eastAsia="ru-RU"/>
        </w:rPr>
        <w:t>складывается из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промежуточной аттестации.</w:t>
      </w:r>
      <w:r w:rsidRPr="00B07895">
        <w:rPr>
          <w:i/>
          <w:sz w:val="24"/>
          <w:szCs w:val="24"/>
          <w:lang w:eastAsia="ru-RU"/>
        </w:rPr>
        <w:t xml:space="preserve"> </w:t>
      </w:r>
      <w:r w:rsidRPr="00B07895">
        <w:rPr>
          <w:sz w:val="24"/>
          <w:szCs w:val="24"/>
          <w:lang w:eastAsia="ru-RU"/>
        </w:rPr>
        <w:t>Такой подход позволяет обеспечить полноту охвата планируемых результатов и выявить кумулятивный эффект обучения, обеспечивающий приро</w:t>
      </w:r>
      <w:proofErr w:type="gramStart"/>
      <w:r w:rsidRPr="00B07895">
        <w:rPr>
          <w:sz w:val="24"/>
          <w:szCs w:val="24"/>
          <w:lang w:eastAsia="ru-RU"/>
        </w:rPr>
        <w:t>ст в гл</w:t>
      </w:r>
      <w:proofErr w:type="gramEnd"/>
      <w:r w:rsidRPr="00B07895">
        <w:rPr>
          <w:sz w:val="24"/>
          <w:szCs w:val="24"/>
          <w:lang w:eastAsia="ru-RU"/>
        </w:rPr>
        <w:t xml:space="preserve"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</w:p>
    <w:p w:rsidR="00A3786A" w:rsidRPr="00B07895" w:rsidRDefault="00A3786A" w:rsidP="00B07895">
      <w:pPr>
        <w:pStyle w:val="ab"/>
        <w:suppressAutoHyphens/>
        <w:spacing w:line="240" w:lineRule="auto"/>
        <w:ind w:firstLine="709"/>
        <w:rPr>
          <w:sz w:val="24"/>
          <w:szCs w:val="24"/>
          <w:lang w:eastAsia="ru-RU"/>
        </w:rPr>
      </w:pPr>
      <w:r w:rsidRPr="00B07895">
        <w:rPr>
          <w:rStyle w:val="dash041e0431044b0447043d044b0439char1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B07895">
        <w:rPr>
          <w:sz w:val="24"/>
          <w:szCs w:val="24"/>
          <w:lang w:eastAsia="ru-RU"/>
        </w:rPr>
        <w:t>– аттестате об основном общем образовании</w:t>
      </w:r>
      <w:r w:rsidR="002B332C">
        <w:rPr>
          <w:sz w:val="24"/>
          <w:szCs w:val="24"/>
          <w:lang w:eastAsia="ru-RU"/>
        </w:rPr>
        <w:t xml:space="preserve"> </w:t>
      </w:r>
      <w:r w:rsidR="002B332C" w:rsidRPr="00B07895">
        <w:rPr>
          <w:sz w:val="24"/>
          <w:szCs w:val="24"/>
        </w:rPr>
        <w:t>[</w:t>
      </w:r>
      <w:r w:rsidR="002B332C">
        <w:rPr>
          <w:sz w:val="24"/>
          <w:szCs w:val="24"/>
        </w:rPr>
        <w:t>3</w:t>
      </w:r>
      <w:r w:rsidR="002B332C" w:rsidRPr="00B07895">
        <w:rPr>
          <w:sz w:val="24"/>
          <w:szCs w:val="24"/>
        </w:rPr>
        <w:t>]</w:t>
      </w:r>
      <w:r w:rsidRPr="00B07895">
        <w:rPr>
          <w:rStyle w:val="dash041e0431044b0447043d044b0439char1"/>
        </w:rPr>
        <w:t>.</w:t>
      </w:r>
    </w:p>
    <w:p w:rsidR="00A3786A" w:rsidRPr="00B07895" w:rsidRDefault="00A3786A" w:rsidP="00B078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A4C" w:rsidRPr="00B07895" w:rsidRDefault="00624A4C" w:rsidP="00B07895">
      <w:pPr>
        <w:pStyle w:val="ad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07895">
        <w:rPr>
          <w:rFonts w:ascii="Times New Roman" w:hAnsi="Times New Roman" w:cs="Times New Roman"/>
          <w:bCs/>
          <w:iCs/>
          <w:sz w:val="24"/>
          <w:szCs w:val="24"/>
        </w:rPr>
        <w:t>Список использованной литературы</w:t>
      </w:r>
    </w:p>
    <w:p w:rsidR="00624A4C" w:rsidRPr="00B07895" w:rsidRDefault="00624A4C" w:rsidP="00B07895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7895">
        <w:rPr>
          <w:rFonts w:ascii="Times New Roman" w:hAnsi="Times New Roman" w:cs="Times New Roman"/>
          <w:bCs/>
          <w:iCs/>
          <w:sz w:val="24"/>
          <w:szCs w:val="24"/>
        </w:rPr>
        <w:t xml:space="preserve">"Порядок проведения государственной итоговой аттестации по образовательным программам основного общего образования". </w:t>
      </w:r>
      <w:proofErr w:type="gramStart"/>
      <w:r w:rsidRPr="00B07895">
        <w:rPr>
          <w:rFonts w:ascii="Times New Roman" w:hAnsi="Times New Roman" w:cs="Times New Roman"/>
          <w:bCs/>
          <w:iCs/>
          <w:sz w:val="24"/>
          <w:szCs w:val="24"/>
        </w:rPr>
        <w:t>Утвержден</w:t>
      </w:r>
      <w:proofErr w:type="gramEnd"/>
      <w:r w:rsidRPr="00B07895">
        <w:rPr>
          <w:rFonts w:ascii="Times New Roman" w:hAnsi="Times New Roman" w:cs="Times New Roman"/>
          <w:bCs/>
          <w:iCs/>
          <w:sz w:val="24"/>
          <w:szCs w:val="24"/>
        </w:rPr>
        <w:t xml:space="preserve"> Приказом </w:t>
      </w:r>
      <w:proofErr w:type="spellStart"/>
      <w:r w:rsidRPr="00B07895">
        <w:rPr>
          <w:rFonts w:ascii="Times New Roman" w:hAnsi="Times New Roman" w:cs="Times New Roman"/>
          <w:bCs/>
          <w:iCs/>
          <w:sz w:val="24"/>
          <w:szCs w:val="24"/>
        </w:rPr>
        <w:t>Минобрнауки</w:t>
      </w:r>
      <w:proofErr w:type="spellEnd"/>
      <w:r w:rsidRPr="00B07895">
        <w:rPr>
          <w:rFonts w:ascii="Times New Roman" w:hAnsi="Times New Roman" w:cs="Times New Roman"/>
          <w:bCs/>
          <w:iCs/>
          <w:sz w:val="24"/>
          <w:szCs w:val="24"/>
        </w:rPr>
        <w:t xml:space="preserve"> РФ от 25 декабря 2013 г., №1394.</w:t>
      </w:r>
    </w:p>
    <w:p w:rsidR="00624A4C" w:rsidRDefault="00624A4C" w:rsidP="00B07895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95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Pr="00B07895">
        <w:rPr>
          <w:rFonts w:ascii="Times New Roman" w:hAnsi="Times New Roman" w:cs="Times New Roman"/>
          <w:sz w:val="24"/>
          <w:szCs w:val="24"/>
        </w:rPr>
        <w:t>й</w:t>
      </w:r>
      <w:r w:rsidRPr="00B07895">
        <w:rPr>
          <w:rFonts w:ascii="Times New Roman" w:eastAsia="Calibri" w:hAnsi="Times New Roman" w:cs="Times New Roman"/>
          <w:sz w:val="24"/>
          <w:szCs w:val="24"/>
        </w:rPr>
        <w:t xml:space="preserve"> закон «Об образовании в Российской Федерации» №273-ФЗ от 29.12.2012</w:t>
      </w:r>
      <w:r w:rsidRPr="00B07895">
        <w:rPr>
          <w:rFonts w:ascii="Times New Roman" w:hAnsi="Times New Roman" w:cs="Times New Roman"/>
          <w:sz w:val="24"/>
          <w:szCs w:val="24"/>
        </w:rPr>
        <w:t xml:space="preserve"> </w:t>
      </w:r>
      <w:r w:rsidRPr="00B07895">
        <w:rPr>
          <w:rFonts w:ascii="Times New Roman" w:eastAsia="Calibri" w:hAnsi="Times New Roman" w:cs="Times New Roman"/>
          <w:sz w:val="24"/>
          <w:szCs w:val="24"/>
        </w:rPr>
        <w:t>г</w:t>
      </w:r>
      <w:r w:rsidRPr="00B07895">
        <w:rPr>
          <w:rFonts w:ascii="Times New Roman" w:hAnsi="Times New Roman" w:cs="Times New Roman"/>
          <w:sz w:val="24"/>
          <w:szCs w:val="24"/>
        </w:rPr>
        <w:t>.</w:t>
      </w:r>
    </w:p>
    <w:p w:rsidR="00A3786A" w:rsidRDefault="00B07895" w:rsidP="00B07895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95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(протокол от 8 апреля 2015 г. № 1/15) в ред. № 1/20 от 04.02.2020 г.</w:t>
      </w:r>
    </w:p>
    <w:p w:rsidR="00B07895" w:rsidRPr="00B07895" w:rsidRDefault="00B07895" w:rsidP="00B07895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Черлояков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Программа по истории России и Всеобщей истории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р. 57/1 от 23.05.2020 г.</w:t>
      </w:r>
    </w:p>
    <w:sectPr w:rsidR="00B07895" w:rsidRPr="00B07895" w:rsidSect="00C4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64" w:rsidRDefault="005C1064" w:rsidP="00A3786A">
      <w:r>
        <w:separator/>
      </w:r>
    </w:p>
  </w:endnote>
  <w:endnote w:type="continuationSeparator" w:id="0">
    <w:p w:rsidR="005C1064" w:rsidRDefault="005C1064" w:rsidP="00A3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64" w:rsidRDefault="005C1064" w:rsidP="00A3786A">
      <w:r>
        <w:separator/>
      </w:r>
    </w:p>
  </w:footnote>
  <w:footnote w:type="continuationSeparator" w:id="0">
    <w:p w:rsidR="005C1064" w:rsidRDefault="005C1064" w:rsidP="00A3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FE4D70"/>
    <w:multiLevelType w:val="hybridMultilevel"/>
    <w:tmpl w:val="08BC5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9F"/>
    <w:rsid w:val="000B0728"/>
    <w:rsid w:val="002B332C"/>
    <w:rsid w:val="00394F9F"/>
    <w:rsid w:val="003C11F5"/>
    <w:rsid w:val="00410066"/>
    <w:rsid w:val="005C1064"/>
    <w:rsid w:val="005C247F"/>
    <w:rsid w:val="00624A4C"/>
    <w:rsid w:val="0065101A"/>
    <w:rsid w:val="007C1C25"/>
    <w:rsid w:val="00A3786A"/>
    <w:rsid w:val="00B07895"/>
    <w:rsid w:val="00C441FA"/>
    <w:rsid w:val="00C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FA"/>
  </w:style>
  <w:style w:type="paragraph" w:styleId="4">
    <w:name w:val="heading 4"/>
    <w:basedOn w:val="a"/>
    <w:next w:val="a"/>
    <w:link w:val="40"/>
    <w:uiPriority w:val="9"/>
    <w:unhideWhenUsed/>
    <w:qFormat/>
    <w:rsid w:val="002B332C"/>
    <w:pPr>
      <w:keepNext/>
      <w:keepLines/>
      <w:spacing w:before="200" w:line="360" w:lineRule="auto"/>
      <w:ind w:left="708"/>
      <w:jc w:val="left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4F9F"/>
    <w:rPr>
      <w:b/>
      <w:bCs/>
    </w:rPr>
  </w:style>
  <w:style w:type="paragraph" w:styleId="a4">
    <w:name w:val="List Paragraph"/>
    <w:basedOn w:val="a"/>
    <w:link w:val="a5"/>
    <w:uiPriority w:val="34"/>
    <w:qFormat/>
    <w:rsid w:val="00A3786A"/>
    <w:pPr>
      <w:ind w:left="720"/>
      <w:contextualSpacing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378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footnote reference"/>
    <w:uiPriority w:val="99"/>
    <w:rsid w:val="00A3786A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378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"/>
    <w:link w:val="a8"/>
    <w:uiPriority w:val="99"/>
    <w:rsid w:val="00A3786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A37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A3786A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a">
    <w:name w:val="Выделенная цитата Знак"/>
    <w:basedOn w:val="a0"/>
    <w:link w:val="a9"/>
    <w:uiPriority w:val="30"/>
    <w:rsid w:val="00A3786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5">
    <w:name w:val="Абзац списка Знак"/>
    <w:link w:val="a4"/>
    <w:uiPriority w:val="34"/>
    <w:locked/>
    <w:rsid w:val="00A3786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b">
    <w:name w:val="А_основной"/>
    <w:basedOn w:val="a"/>
    <w:link w:val="ac"/>
    <w:uiPriority w:val="99"/>
    <w:qFormat/>
    <w:rsid w:val="00A3786A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_основной Знак"/>
    <w:link w:val="ab"/>
    <w:uiPriority w:val="99"/>
    <w:rsid w:val="00A3786A"/>
    <w:rPr>
      <w:rFonts w:ascii="Times New Roman" w:eastAsia="Calibri" w:hAnsi="Times New Roman" w:cs="Times New Roman"/>
      <w:sz w:val="28"/>
      <w:szCs w:val="28"/>
    </w:rPr>
  </w:style>
  <w:style w:type="paragraph" w:styleId="ad">
    <w:name w:val="endnote text"/>
    <w:basedOn w:val="a"/>
    <w:link w:val="ae"/>
    <w:uiPriority w:val="99"/>
    <w:unhideWhenUsed/>
    <w:rsid w:val="005C247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5C247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C247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2B332C"/>
    <w:rPr>
      <w:rFonts w:ascii="Times New Roman" w:eastAsia="Times New Roman" w:hAnsi="Times New Roman" w:cs="Times New Roman"/>
      <w:b/>
      <w:bCs/>
      <w:iCs/>
      <w:sz w:val="28"/>
    </w:rPr>
  </w:style>
  <w:style w:type="paragraph" w:styleId="af0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1"/>
    <w:uiPriority w:val="99"/>
    <w:rsid w:val="002B332C"/>
    <w:pPr>
      <w:spacing w:after="120" w:line="276" w:lineRule="auto"/>
      <w:jc w:val="left"/>
    </w:pPr>
    <w:rPr>
      <w:rFonts w:ascii="Calibri" w:eastAsia="Times New Roman" w:hAnsi="Calibri" w:cs="Times New Roman"/>
    </w:rPr>
  </w:style>
  <w:style w:type="character" w:customStyle="1" w:styleId="af1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0"/>
    <w:uiPriority w:val="99"/>
    <w:rsid w:val="002B332C"/>
    <w:rPr>
      <w:rFonts w:ascii="Calibri" w:eastAsia="Times New Roman" w:hAnsi="Calibri" w:cs="Times New Roman"/>
    </w:rPr>
  </w:style>
  <w:style w:type="character" w:customStyle="1" w:styleId="14">
    <w:name w:val="Основной текст (14)_"/>
    <w:link w:val="141"/>
    <w:locked/>
    <w:rsid w:val="002B332C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B332C"/>
    <w:pPr>
      <w:shd w:val="clear" w:color="auto" w:fill="FFFFFF"/>
      <w:spacing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basedOn w:val="14"/>
    <w:rsid w:val="002B332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basedOn w:val="14"/>
    <w:rsid w:val="002B332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basedOn w:val="14"/>
    <w:rsid w:val="002B332C"/>
    <w:rPr>
      <w:i/>
      <w:iCs/>
      <w:noProof/>
      <w:sz w:val="22"/>
      <w:szCs w:val="22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FA"/>
  </w:style>
  <w:style w:type="paragraph" w:styleId="4">
    <w:name w:val="heading 4"/>
    <w:basedOn w:val="a"/>
    <w:next w:val="a"/>
    <w:link w:val="40"/>
    <w:uiPriority w:val="9"/>
    <w:unhideWhenUsed/>
    <w:qFormat/>
    <w:rsid w:val="002B332C"/>
    <w:pPr>
      <w:keepNext/>
      <w:keepLines/>
      <w:spacing w:before="200" w:line="360" w:lineRule="auto"/>
      <w:ind w:left="708"/>
      <w:jc w:val="left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4F9F"/>
    <w:rPr>
      <w:b/>
      <w:bCs/>
    </w:rPr>
  </w:style>
  <w:style w:type="paragraph" w:styleId="a4">
    <w:name w:val="List Paragraph"/>
    <w:basedOn w:val="a"/>
    <w:link w:val="a5"/>
    <w:uiPriority w:val="34"/>
    <w:qFormat/>
    <w:rsid w:val="00A3786A"/>
    <w:pPr>
      <w:ind w:left="720"/>
      <w:contextualSpacing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378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footnote reference"/>
    <w:uiPriority w:val="99"/>
    <w:rsid w:val="00A3786A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378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"/>
    <w:link w:val="a8"/>
    <w:uiPriority w:val="99"/>
    <w:rsid w:val="00A3786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A37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A3786A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a">
    <w:name w:val="Выделенная цитата Знак"/>
    <w:basedOn w:val="a0"/>
    <w:link w:val="a9"/>
    <w:uiPriority w:val="30"/>
    <w:rsid w:val="00A3786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5">
    <w:name w:val="Абзац списка Знак"/>
    <w:link w:val="a4"/>
    <w:uiPriority w:val="34"/>
    <w:locked/>
    <w:rsid w:val="00A3786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b">
    <w:name w:val="А_основной"/>
    <w:basedOn w:val="a"/>
    <w:link w:val="ac"/>
    <w:uiPriority w:val="99"/>
    <w:qFormat/>
    <w:rsid w:val="00A3786A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_основной Знак"/>
    <w:link w:val="ab"/>
    <w:uiPriority w:val="99"/>
    <w:rsid w:val="00A3786A"/>
    <w:rPr>
      <w:rFonts w:ascii="Times New Roman" w:eastAsia="Calibri" w:hAnsi="Times New Roman" w:cs="Times New Roman"/>
      <w:sz w:val="28"/>
      <w:szCs w:val="28"/>
    </w:rPr>
  </w:style>
  <w:style w:type="paragraph" w:styleId="ad">
    <w:name w:val="endnote text"/>
    <w:basedOn w:val="a"/>
    <w:link w:val="ae"/>
    <w:uiPriority w:val="99"/>
    <w:unhideWhenUsed/>
    <w:rsid w:val="005C247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5C247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C247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2B332C"/>
    <w:rPr>
      <w:rFonts w:ascii="Times New Roman" w:eastAsia="Times New Roman" w:hAnsi="Times New Roman" w:cs="Times New Roman"/>
      <w:b/>
      <w:bCs/>
      <w:iCs/>
      <w:sz w:val="28"/>
    </w:rPr>
  </w:style>
  <w:style w:type="paragraph" w:styleId="af0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1"/>
    <w:uiPriority w:val="99"/>
    <w:rsid w:val="002B332C"/>
    <w:pPr>
      <w:spacing w:after="120" w:line="276" w:lineRule="auto"/>
      <w:jc w:val="left"/>
    </w:pPr>
    <w:rPr>
      <w:rFonts w:ascii="Calibri" w:eastAsia="Times New Roman" w:hAnsi="Calibri" w:cs="Times New Roman"/>
    </w:rPr>
  </w:style>
  <w:style w:type="character" w:customStyle="1" w:styleId="af1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0"/>
    <w:uiPriority w:val="99"/>
    <w:rsid w:val="002B332C"/>
    <w:rPr>
      <w:rFonts w:ascii="Calibri" w:eastAsia="Times New Roman" w:hAnsi="Calibri" w:cs="Times New Roman"/>
    </w:rPr>
  </w:style>
  <w:style w:type="character" w:customStyle="1" w:styleId="14">
    <w:name w:val="Основной текст (14)_"/>
    <w:link w:val="141"/>
    <w:locked/>
    <w:rsid w:val="002B332C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B332C"/>
    <w:pPr>
      <w:shd w:val="clear" w:color="auto" w:fill="FFFFFF"/>
      <w:spacing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basedOn w:val="14"/>
    <w:rsid w:val="002B332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basedOn w:val="14"/>
    <w:rsid w:val="002B332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basedOn w:val="14"/>
    <w:rsid w:val="002B332C"/>
    <w:rPr>
      <w:i/>
      <w:iCs/>
      <w:noProof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4225-CBFD-4BB9-9D7F-32D379C1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2</cp:revision>
  <dcterms:created xsi:type="dcterms:W3CDTF">2020-08-20T03:02:00Z</dcterms:created>
  <dcterms:modified xsi:type="dcterms:W3CDTF">2020-08-20T03:02:00Z</dcterms:modified>
</cp:coreProperties>
</file>